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732" w:rsidRDefault="00B44732" w:rsidP="00BF5072">
      <w:pPr>
        <w:pStyle w:val="NoSpacing"/>
        <w:rPr>
          <w:rFonts w:ascii="DFKai-SB" w:eastAsia="DFKai-SB" w:hAnsi="DFKai-SB"/>
          <w:b/>
          <w:color w:val="FF0000"/>
          <w:sz w:val="24"/>
          <w:lang w:eastAsia="zh-TW"/>
        </w:rPr>
      </w:pPr>
      <w:r>
        <w:rPr>
          <w:rFonts w:ascii="DFKai-SB" w:eastAsia="DFKai-SB" w:hAnsi="DFKai-SB" w:hint="eastAsia"/>
          <w:b/>
          <w:color w:val="FF0000"/>
          <w:sz w:val="24"/>
          <w:lang w:eastAsia="zh-TW"/>
        </w:rPr>
        <w:t>佛說阿彌陀經真義解說</w:t>
      </w:r>
      <w:r w:rsidR="00BF0B28">
        <w:rPr>
          <w:rFonts w:ascii="DFKai-SB" w:eastAsia="DFKai-SB" w:hAnsi="DFKai-SB" w:hint="eastAsia"/>
          <w:b/>
          <w:color w:val="FF0000"/>
          <w:sz w:val="24"/>
          <w:lang w:eastAsia="zh-TW"/>
        </w:rPr>
        <w:t xml:space="preserve"> (一)</w:t>
      </w:r>
      <w:r w:rsidR="00880630">
        <w:rPr>
          <w:rFonts w:ascii="DFKai-SB" w:eastAsia="DFKai-SB" w:hAnsi="DFKai-SB" w:hint="eastAsia"/>
          <w:b/>
          <w:color w:val="FF0000"/>
          <w:sz w:val="24"/>
          <w:lang w:eastAsia="zh-TW"/>
        </w:rPr>
        <w:t xml:space="preserve"> </w:t>
      </w:r>
      <w:r w:rsidR="001A0B94" w:rsidRPr="001A0B94">
        <w:rPr>
          <w:rFonts w:ascii="DFKai-SB" w:eastAsia="DFKai-SB" w:hAnsi="DFKai-SB" w:hint="eastAsia"/>
          <w:b/>
          <w:color w:val="FF0000"/>
          <w:sz w:val="24"/>
          <w:lang w:eastAsia="zh-TW"/>
        </w:rPr>
        <w:t>緣起及疏鈔演義導論</w:t>
      </w:r>
      <w:r w:rsidR="001A0B94">
        <w:rPr>
          <w:rFonts w:ascii="DFKai-SB" w:eastAsia="DFKai-SB" w:hAnsi="DFKai-SB" w:hint="eastAsia"/>
          <w:b/>
          <w:color w:val="FF0000"/>
          <w:sz w:val="24"/>
          <w:lang w:eastAsia="zh-TW"/>
        </w:rPr>
        <w:t xml:space="preserve"> </w:t>
      </w:r>
    </w:p>
    <w:p w:rsidR="008E1250" w:rsidRPr="007F2288" w:rsidRDefault="008E1250" w:rsidP="008E1250">
      <w:pPr>
        <w:pStyle w:val="NoSpacing"/>
        <w:rPr>
          <w:rFonts w:ascii="DFKai-SB" w:eastAsia="DFKai-SB" w:hAnsi="DFKai-SB"/>
          <w:sz w:val="24"/>
          <w:lang w:eastAsia="zh-TW"/>
        </w:rPr>
      </w:pPr>
      <w:r>
        <w:rPr>
          <w:rFonts w:ascii="DFKai-SB" w:eastAsia="DFKai-SB" w:hAnsi="DFKai-SB"/>
          <w:sz w:val="24"/>
          <w:lang w:eastAsia="zh-TW"/>
        </w:rPr>
        <w:t>明</w:t>
      </w:r>
      <w:r w:rsidRPr="007F2288">
        <w:rPr>
          <w:rFonts w:ascii="DFKai-SB" w:eastAsia="DFKai-SB" w:hAnsi="DFKai-SB"/>
          <w:sz w:val="24"/>
          <w:lang w:eastAsia="zh-TW"/>
        </w:rPr>
        <w:t>雲棲寺沙門袾宏述</w:t>
      </w:r>
      <w:r>
        <w:rPr>
          <w:rFonts w:ascii="DFKai-SB" w:eastAsia="DFKai-SB" w:hAnsi="DFKai-SB" w:hint="eastAsia"/>
          <w:sz w:val="24"/>
          <w:lang w:eastAsia="zh-TW"/>
        </w:rPr>
        <w:t xml:space="preserve"> 明</w:t>
      </w:r>
      <w:r w:rsidRPr="00962718">
        <w:rPr>
          <w:rFonts w:ascii="DFKai-SB" w:eastAsia="DFKai-SB" w:hAnsi="DFKai-SB" w:hint="eastAsia"/>
          <w:sz w:val="24"/>
          <w:lang w:eastAsia="zh-TW"/>
        </w:rPr>
        <w:t>雲棲寺古德演義</w:t>
      </w:r>
      <w:r>
        <w:rPr>
          <w:rFonts w:ascii="DFKai-SB" w:eastAsia="DFKai-SB" w:hAnsi="DFKai-SB" w:hint="eastAsia"/>
          <w:sz w:val="24"/>
          <w:lang w:eastAsia="zh-TW"/>
        </w:rPr>
        <w:t xml:space="preserve"> </w:t>
      </w:r>
      <w:r w:rsidRPr="00962718">
        <w:rPr>
          <w:rFonts w:ascii="DFKai-SB" w:eastAsia="DFKai-SB" w:hAnsi="DFKai-SB" w:hint="eastAsia"/>
          <w:sz w:val="24"/>
          <w:lang w:eastAsia="zh-TW"/>
        </w:rPr>
        <w:t>民國華藏蓮社淨空會本</w:t>
      </w:r>
      <w:r>
        <w:rPr>
          <w:rFonts w:ascii="DFKai-SB" w:eastAsia="DFKai-SB" w:hAnsi="DFKai-SB" w:hint="eastAsia"/>
          <w:sz w:val="24"/>
          <w:lang w:eastAsia="zh-TW"/>
        </w:rPr>
        <w:t xml:space="preserve"> 洛城</w:t>
      </w:r>
      <w:r w:rsidRPr="0075544E">
        <w:rPr>
          <w:rFonts w:ascii="DFKai-SB" w:eastAsia="DFKai-SB" w:hAnsi="DFKai-SB" w:hint="eastAsia"/>
          <w:sz w:val="24"/>
          <w:lang w:eastAsia="zh-TW"/>
        </w:rPr>
        <w:t>信堅集註版</w:t>
      </w:r>
    </w:p>
    <w:p w:rsidR="00D6770D" w:rsidRDefault="00D6770D" w:rsidP="00D6770D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8E1250" w:rsidRDefault="00B81537" w:rsidP="00B81537">
      <w:pPr>
        <w:pStyle w:val="NoSpacing"/>
        <w:rPr>
          <w:rFonts w:ascii="Times New Roman" w:eastAsia="DFKai-SB" w:hAnsi="Times New Roman" w:cs="Times New Roman" w:hint="eastAsia"/>
          <w:sz w:val="24"/>
          <w:lang w:eastAsia="zh-TW"/>
        </w:rPr>
      </w:pPr>
      <w:r w:rsidRPr="00B81537">
        <w:rPr>
          <w:rFonts w:ascii="DFKai-SB" w:eastAsia="DFKai-SB" w:hAnsi="DFKai-SB" w:hint="eastAsia"/>
          <w:sz w:val="24"/>
          <w:lang w:eastAsia="zh-TW"/>
        </w:rPr>
        <w:t>解說本文，"佛說阿彌陀經真義解說"，</w:t>
      </w:r>
      <w:r w:rsidR="00BF0B28">
        <w:rPr>
          <w:rFonts w:ascii="DFKai-SB" w:eastAsia="DFKai-SB" w:hAnsi="DFKai-SB" w:hint="eastAsia"/>
          <w:sz w:val="24"/>
          <w:lang w:eastAsia="zh-TW"/>
        </w:rPr>
        <w:t>文</w:t>
      </w:r>
      <w:r w:rsidR="00BF0B28">
        <w:rPr>
          <w:rFonts w:ascii="Times New Roman" w:eastAsia="DFKai-SB" w:hAnsi="Times New Roman" w:cs="Times New Roman" w:hint="eastAsia"/>
          <w:sz w:val="24"/>
          <w:lang w:eastAsia="zh-TW"/>
        </w:rPr>
        <w:t>分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五</w:t>
      </w:r>
      <w:r w:rsidR="00B06148">
        <w:rPr>
          <w:rFonts w:ascii="Times New Roman" w:eastAsia="DFKai-SB" w:hAnsi="Times New Roman" w:cs="Times New Roman" w:hint="eastAsia"/>
          <w:sz w:val="24"/>
          <w:lang w:eastAsia="zh-TW"/>
        </w:rPr>
        <w:t>章</w:t>
      </w:r>
      <w:r w:rsidR="00BF0B28">
        <w:rPr>
          <w:rFonts w:ascii="Times New Roman" w:eastAsia="DFKai-SB" w:hAnsi="Times New Roman" w:cs="Times New Roman" w:hint="eastAsia"/>
          <w:sz w:val="24"/>
          <w:lang w:eastAsia="zh-TW"/>
        </w:rPr>
        <w:t>。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 xml:space="preserve"> </w:t>
      </w:r>
      <w:r w:rsidR="00B06148">
        <w:rPr>
          <w:rFonts w:ascii="Times New Roman" w:eastAsia="DFKai-SB" w:hAnsi="Times New Roman" w:cs="Times New Roman" w:hint="eastAsia"/>
          <w:sz w:val="24"/>
          <w:lang w:eastAsia="zh-TW"/>
        </w:rPr>
        <w:t>第一章，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本文緣起及疏鈔演義的導</w:t>
      </w:r>
      <w:r w:rsidR="00B06148">
        <w:rPr>
          <w:rFonts w:ascii="Times New Roman" w:eastAsia="DFKai-SB" w:hAnsi="Times New Roman" w:cs="Times New Roman" w:hint="eastAsia"/>
          <w:sz w:val="24"/>
          <w:lang w:eastAsia="zh-TW"/>
        </w:rPr>
        <w:t>論</w:t>
      </w:r>
      <w:r w:rsidR="00BF0B28">
        <w:rPr>
          <w:rFonts w:ascii="Times New Roman" w:eastAsia="DFKai-SB" w:hAnsi="Times New Roman" w:cs="Times New Roman" w:hint="eastAsia"/>
          <w:sz w:val="24"/>
          <w:lang w:eastAsia="zh-TW"/>
        </w:rPr>
        <w:t>;</w:t>
      </w:r>
      <w:r w:rsidR="00B06148">
        <w:rPr>
          <w:rFonts w:ascii="Times New Roman" w:eastAsia="DFKai-SB" w:hAnsi="Times New Roman" w:cs="Times New Roman" w:hint="eastAsia"/>
          <w:sz w:val="24"/>
          <w:lang w:eastAsia="zh-TW"/>
        </w:rPr>
        <w:t>第二章，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疏鈔的</w:t>
      </w:r>
      <w:r w:rsidRPr="00B81537">
        <w:rPr>
          <w:rFonts w:ascii="Times New Roman" w:eastAsia="DFKai-SB" w:hAnsi="Times New Roman" w:cs="Times New Roman" w:hint="eastAsia"/>
          <w:sz w:val="24"/>
          <w:lang w:eastAsia="zh-TW"/>
        </w:rPr>
        <w:t>通序大意</w:t>
      </w:r>
      <w:r w:rsidR="00B06148">
        <w:rPr>
          <w:rFonts w:ascii="Times New Roman" w:eastAsia="DFKai-SB" w:hAnsi="Times New Roman" w:cs="Times New Roman" w:hint="eastAsia"/>
          <w:sz w:val="24"/>
          <w:lang w:eastAsia="zh-TW"/>
        </w:rPr>
        <w:t xml:space="preserve">; </w:t>
      </w:r>
      <w:r w:rsidR="00B06148">
        <w:rPr>
          <w:rFonts w:ascii="Times New Roman" w:eastAsia="DFKai-SB" w:hAnsi="Times New Roman" w:cs="Times New Roman" w:hint="eastAsia"/>
          <w:sz w:val="24"/>
          <w:lang w:eastAsia="zh-TW"/>
        </w:rPr>
        <w:t>第三章，</w:t>
      </w:r>
      <w:r w:rsidRPr="00FD5ABC">
        <w:rPr>
          <w:rFonts w:ascii="Times New Roman" w:eastAsia="DFKai-SB" w:hAnsi="Times New Roman" w:cs="Times New Roman" w:hint="eastAsia"/>
          <w:sz w:val="24"/>
          <w:lang w:eastAsia="zh-TW"/>
        </w:rPr>
        <w:t>疏鈔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的九門懸談</w:t>
      </w:r>
      <w:r w:rsidR="00B06148">
        <w:rPr>
          <w:rFonts w:ascii="Times New Roman" w:eastAsia="DFKai-SB" w:hAnsi="Times New Roman" w:cs="Times New Roman" w:hint="eastAsia"/>
          <w:sz w:val="24"/>
          <w:lang w:eastAsia="zh-TW"/>
        </w:rPr>
        <w:t xml:space="preserve">; </w:t>
      </w:r>
      <w:r w:rsidR="00B06148">
        <w:rPr>
          <w:rFonts w:ascii="Times New Roman" w:eastAsia="DFKai-SB" w:hAnsi="Times New Roman" w:cs="Times New Roman" w:hint="eastAsia"/>
          <w:sz w:val="24"/>
          <w:lang w:eastAsia="zh-TW"/>
        </w:rPr>
        <w:t>第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四</w:t>
      </w:r>
      <w:r w:rsidR="00B06148">
        <w:rPr>
          <w:rFonts w:ascii="Times New Roman" w:eastAsia="DFKai-SB" w:hAnsi="Times New Roman" w:cs="Times New Roman" w:hint="eastAsia"/>
          <w:sz w:val="24"/>
          <w:lang w:eastAsia="zh-TW"/>
        </w:rPr>
        <w:t>章，</w:t>
      </w:r>
      <w:r w:rsidRPr="00FD5ABC">
        <w:rPr>
          <w:rFonts w:ascii="Times New Roman" w:eastAsia="DFKai-SB" w:hAnsi="Times New Roman" w:cs="Times New Roman" w:hint="eastAsia"/>
          <w:sz w:val="24"/>
          <w:lang w:eastAsia="zh-TW"/>
        </w:rPr>
        <w:t>疏鈔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的正解</w:t>
      </w:r>
      <w:r w:rsidRPr="00FD5ABC">
        <w:rPr>
          <w:rFonts w:ascii="Times New Roman" w:eastAsia="DFKai-SB" w:hAnsi="Times New Roman" w:cs="Times New Roman" w:hint="eastAsia"/>
          <w:sz w:val="24"/>
          <w:lang w:eastAsia="zh-TW"/>
        </w:rPr>
        <w:t>經文</w:t>
      </w:r>
      <w:r w:rsidR="00B06148">
        <w:rPr>
          <w:rFonts w:ascii="Times New Roman" w:eastAsia="DFKai-SB" w:hAnsi="Times New Roman" w:cs="Times New Roman" w:hint="eastAsia"/>
          <w:sz w:val="24"/>
          <w:lang w:eastAsia="zh-TW"/>
        </w:rPr>
        <w:t>;</w:t>
      </w:r>
      <w:r w:rsidR="00B06148">
        <w:rPr>
          <w:rFonts w:ascii="Times New Roman" w:eastAsia="DFKai-SB" w:hAnsi="Times New Roman" w:cs="Times New Roman" w:hint="eastAsia"/>
          <w:sz w:val="24"/>
          <w:lang w:eastAsia="zh-TW"/>
        </w:rPr>
        <w:t>第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五</w:t>
      </w:r>
      <w:r w:rsidR="00B06148">
        <w:rPr>
          <w:rFonts w:ascii="Times New Roman" w:eastAsia="DFKai-SB" w:hAnsi="Times New Roman" w:cs="Times New Roman" w:hint="eastAsia"/>
          <w:sz w:val="24"/>
          <w:lang w:eastAsia="zh-TW"/>
        </w:rPr>
        <w:t>章，</w:t>
      </w:r>
      <w:r w:rsidR="00BF0B28">
        <w:rPr>
          <w:rFonts w:ascii="Times New Roman" w:eastAsia="DFKai-SB" w:hAnsi="Times New Roman" w:cs="Times New Roman" w:hint="eastAsia"/>
          <w:sz w:val="24"/>
          <w:lang w:eastAsia="zh-TW"/>
        </w:rPr>
        <w:t>重要術語集解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。</w:t>
      </w:r>
      <w:r w:rsidR="00BF0B28">
        <w:rPr>
          <w:rFonts w:ascii="Times New Roman" w:eastAsia="DFKai-SB" w:hAnsi="Times New Roman" w:cs="Times New Roman" w:hint="eastAsia"/>
          <w:sz w:val="24"/>
          <w:lang w:eastAsia="zh-TW"/>
        </w:rPr>
        <w:t>此文先解說第一章。</w:t>
      </w:r>
      <w:bookmarkStart w:id="0" w:name="_GoBack"/>
      <w:bookmarkEnd w:id="0"/>
    </w:p>
    <w:p w:rsidR="008E1250" w:rsidRDefault="008E1250" w:rsidP="00D6770D">
      <w:pPr>
        <w:pStyle w:val="NoSpacing"/>
        <w:rPr>
          <w:rFonts w:ascii="Times New Roman" w:eastAsia="DFKai-SB" w:hAnsi="Times New Roman" w:cs="Times New Roman" w:hint="eastAsia"/>
          <w:sz w:val="24"/>
          <w:lang w:eastAsia="zh-TW"/>
        </w:rPr>
      </w:pPr>
    </w:p>
    <w:p w:rsidR="00B81537" w:rsidRPr="00B81537" w:rsidRDefault="00B06148" w:rsidP="00D6770D">
      <w:pPr>
        <w:pStyle w:val="NoSpacing"/>
        <w:rPr>
          <w:rFonts w:ascii="DFKai-SB" w:eastAsia="DFKai-SB" w:hAnsi="DFKai-SB"/>
          <w:b/>
          <w:color w:val="FF0000"/>
          <w:sz w:val="24"/>
          <w:lang w:eastAsia="zh-TW"/>
        </w:rPr>
      </w:pPr>
      <w:r>
        <w:rPr>
          <w:rFonts w:ascii="DFKai-SB" w:eastAsia="DFKai-SB" w:hAnsi="DFKai-SB" w:hint="eastAsia"/>
          <w:b/>
          <w:color w:val="FF0000"/>
          <w:sz w:val="24"/>
          <w:lang w:eastAsia="zh-TW"/>
        </w:rPr>
        <w:t xml:space="preserve">第一章 </w:t>
      </w:r>
      <w:r w:rsidR="00B81537">
        <w:rPr>
          <w:rFonts w:ascii="DFKai-SB" w:eastAsia="DFKai-SB" w:hAnsi="DFKai-SB" w:hint="eastAsia"/>
          <w:b/>
          <w:color w:val="FF0000"/>
          <w:sz w:val="24"/>
          <w:lang w:eastAsia="zh-TW"/>
        </w:rPr>
        <w:t>緣起及疏鈔演義導論</w:t>
      </w:r>
    </w:p>
    <w:p w:rsidR="00B06148" w:rsidRDefault="00B06148" w:rsidP="0081099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</w:p>
    <w:p w:rsidR="00810992" w:rsidRPr="00810992" w:rsidRDefault="00810992" w:rsidP="0081099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一、</w:t>
      </w:r>
      <w:r w:rsidR="00B81537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本文</w:t>
      </w:r>
      <w:r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緣起</w:t>
      </w:r>
    </w:p>
    <w:p w:rsidR="00E75787" w:rsidRPr="00E75787" w:rsidRDefault="00E75787" w:rsidP="00810992">
      <w:pPr>
        <w:pStyle w:val="NoSpacing"/>
        <w:rPr>
          <w:rFonts w:ascii="Times New Roman" w:eastAsia="DFKai-SB" w:hAnsi="Times New Roman" w:cs="Times New Roman"/>
          <w:b/>
          <w:sz w:val="24"/>
          <w:lang w:eastAsia="zh-TW"/>
        </w:rPr>
      </w:pPr>
      <w:r w:rsidRPr="00E75787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 xml:space="preserve">1.1 </w:t>
      </w:r>
      <w:r w:rsidRPr="00E75787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信法難，解法</w:t>
      </w:r>
      <w:r w:rsidR="00BF0B28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更</w:t>
      </w:r>
      <w:r w:rsidRPr="00E75787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難。</w:t>
      </w:r>
    </w:p>
    <w:p w:rsidR="00FE72E6" w:rsidRDefault="00810992" w:rsidP="0081099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242F6E">
        <w:rPr>
          <w:rFonts w:ascii="Times New Roman" w:eastAsia="DFKai-SB" w:hAnsi="Times New Roman" w:cs="Times New Roman" w:hint="eastAsia"/>
          <w:sz w:val="24"/>
          <w:lang w:eastAsia="zh-TW"/>
        </w:rPr>
        <w:t>一提起念佛法門，大多數人，都分為兩個極端派別，或信或不信，互相攻擊，有傷修行人的</w:t>
      </w:r>
      <w:r w:rsidRPr="00242F6E">
        <w:rPr>
          <w:rFonts w:ascii="Times New Roman" w:eastAsia="DFKai-SB" w:hAnsi="Times New Roman" w:cs="Times New Roman" w:hint="eastAsia"/>
          <w:sz w:val="24"/>
          <w:lang w:eastAsia="zh-TW"/>
        </w:rPr>
        <w:t xml:space="preserve"> </w:t>
      </w:r>
      <w:r w:rsidRPr="00242F6E">
        <w:rPr>
          <w:rFonts w:ascii="Times New Roman" w:eastAsia="DFKai-SB" w:hAnsi="Times New Roman" w:cs="Times New Roman" w:hint="eastAsia"/>
          <w:sz w:val="24"/>
          <w:lang w:eastAsia="zh-TW"/>
        </w:rPr>
        <w:t>“道和同修”。其原因是眾生以意識心，分別執著，不明念佛真實義理，斷章取義。胡亂引經據典，或胡亂引用法師之言，越抹越黑。</w:t>
      </w:r>
    </w:p>
    <w:p w:rsidR="00810992" w:rsidRDefault="00810992" w:rsidP="0081099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FD5ABC" w:rsidRDefault="00FD5ABC" w:rsidP="00FD5ABC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815307">
        <w:rPr>
          <w:rFonts w:ascii="Times New Roman" w:eastAsia="DFKai-SB" w:hAnsi="Times New Roman" w:cs="Times New Roman" w:hint="eastAsia"/>
          <w:sz w:val="24"/>
          <w:lang w:eastAsia="zh-TW"/>
        </w:rPr>
        <w:t>蓮池大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師說</w:t>
      </w:r>
      <w:r w:rsidRPr="00815307">
        <w:rPr>
          <w:rFonts w:ascii="Times New Roman" w:eastAsia="DFKai-SB" w:hAnsi="Times New Roman" w:cs="Times New Roman" w:hint="eastAsia"/>
          <w:sz w:val="24"/>
          <w:lang w:eastAsia="zh-TW"/>
        </w:rPr>
        <w:t>:</w:t>
      </w:r>
      <w:r w:rsidRPr="00815307">
        <w:rPr>
          <w:rFonts w:ascii="Times New Roman" w:eastAsia="DFKai-SB" w:hAnsi="Times New Roman" w:cs="Times New Roman" w:hint="eastAsia"/>
          <w:sz w:val="24"/>
          <w:lang w:eastAsia="zh-TW"/>
        </w:rPr>
        <w:t>在此末法時期，眾生根機頑劣，不肯領受</w:t>
      </w:r>
      <w:r w:rsidRPr="00815307">
        <w:rPr>
          <w:rFonts w:ascii="Times New Roman" w:eastAsia="DFKai-SB" w:hAnsi="Times New Roman" w:cs="Times New Roman" w:hint="eastAsia"/>
          <w:sz w:val="24"/>
          <w:lang w:eastAsia="zh-TW"/>
        </w:rPr>
        <w:t xml:space="preserve"> </w:t>
      </w:r>
      <w:r w:rsidRPr="00815307">
        <w:rPr>
          <w:rFonts w:ascii="Times New Roman" w:eastAsia="DFKai-SB" w:hAnsi="Times New Roman" w:cs="Times New Roman" w:hint="eastAsia"/>
          <w:sz w:val="24"/>
          <w:lang w:eastAsia="zh-TW"/>
        </w:rPr>
        <w:t>“持名念佛”</w:t>
      </w:r>
      <w:r w:rsidRPr="00815307">
        <w:rPr>
          <w:rFonts w:ascii="Times New Roman" w:eastAsia="DFKai-SB" w:hAnsi="Times New Roman" w:cs="Times New Roman" w:hint="eastAsia"/>
          <w:sz w:val="24"/>
          <w:lang w:eastAsia="zh-TW"/>
        </w:rPr>
        <w:t xml:space="preserve"> 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這</w:t>
      </w:r>
      <w:r w:rsidRPr="00815307">
        <w:rPr>
          <w:rFonts w:ascii="Times New Roman" w:eastAsia="DFKai-SB" w:hAnsi="Times New Roman" w:cs="Times New Roman" w:hint="eastAsia"/>
          <w:sz w:val="24"/>
          <w:lang w:eastAsia="zh-TW"/>
        </w:rPr>
        <w:t>第一方便法門。大部份眾生的根機淺薄，縱使有信佛的人，非愚即狂。這些人對於彌陀經所提倡的微妙法門，都不能圓滿地承受，不是變成“執理廢事”</w:t>
      </w:r>
      <w:r w:rsidRPr="00815307">
        <w:rPr>
          <w:rFonts w:ascii="Times New Roman" w:eastAsia="DFKai-SB" w:hAnsi="Times New Roman" w:cs="Times New Roman" w:hint="eastAsia"/>
          <w:sz w:val="24"/>
          <w:lang w:eastAsia="zh-TW"/>
        </w:rPr>
        <w:t xml:space="preserve"> </w:t>
      </w:r>
      <w:r w:rsidRPr="00815307">
        <w:rPr>
          <w:rFonts w:ascii="Times New Roman" w:eastAsia="DFKai-SB" w:hAnsi="Times New Roman" w:cs="Times New Roman" w:hint="eastAsia"/>
          <w:sz w:val="24"/>
          <w:lang w:eastAsia="zh-TW"/>
        </w:rPr>
        <w:t>的“狂”，便是成為“執事廢理”的“愚”。</w:t>
      </w:r>
    </w:p>
    <w:p w:rsidR="00FD5ABC" w:rsidRDefault="008E1250" w:rsidP="0081099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>
        <w:rPr>
          <w:rFonts w:ascii="Times New Roman" w:eastAsia="DFKai-SB" w:hAnsi="Times New Roman" w:cs="Times New Roman"/>
          <w:noProof/>
          <w:sz w:val="24"/>
          <w:lang w:eastAsia="zh-TW"/>
        </w:rPr>
        <w:drawing>
          <wp:inline distT="0" distB="0" distL="0" distR="0">
            <wp:extent cx="1045680" cy="1237798"/>
            <wp:effectExtent l="0" t="0" r="2540" b="635"/>
            <wp:docPr id="3" name="Picture 3" descr="C:\Users\m nnnnnnnnnnnnnnnnn\Pictures\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 nnnnnnnnnnnnnnnnn\Pictures\B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522" cy="1241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DFKai-SB" w:hAnsi="Times New Roman" w:cs="Times New Roman" w:hint="eastAsia"/>
          <w:sz w:val="24"/>
          <w:lang w:eastAsia="zh-TW"/>
        </w:rPr>
        <w:t xml:space="preserve">  </w:t>
      </w:r>
      <w:r>
        <w:rPr>
          <w:rFonts w:ascii="Times New Roman" w:eastAsia="DFKai-SB" w:hAnsi="Times New Roman" w:cs="Times New Roman"/>
          <w:noProof/>
          <w:sz w:val="24"/>
          <w:lang w:eastAsia="zh-TW"/>
        </w:rPr>
        <w:drawing>
          <wp:inline distT="0" distB="0" distL="0" distR="0">
            <wp:extent cx="2104390" cy="1084580"/>
            <wp:effectExtent l="0" t="0" r="0" b="1270"/>
            <wp:docPr id="4" name="Picture 4" descr="C:\Users\m nnnnnnnnnnnnnnnnn\Pictures\B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 nnnnnnnnnnnnnnnnn\Pictures\B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390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DFKai-SB" w:hAnsi="Times New Roman" w:cs="Times New Roman" w:hint="eastAsia"/>
          <w:sz w:val="24"/>
          <w:lang w:eastAsia="zh-TW"/>
        </w:rPr>
        <w:t xml:space="preserve">  </w:t>
      </w:r>
      <w:r>
        <w:rPr>
          <w:rFonts w:ascii="Times New Roman" w:eastAsia="DFKai-SB" w:hAnsi="Times New Roman" w:cs="Times New Roman"/>
          <w:noProof/>
          <w:sz w:val="24"/>
          <w:lang w:eastAsia="zh-TW"/>
        </w:rPr>
        <w:drawing>
          <wp:inline distT="0" distB="0" distL="0" distR="0">
            <wp:extent cx="1025029" cy="1199739"/>
            <wp:effectExtent l="0" t="0" r="3810" b="635"/>
            <wp:docPr id="5" name="Picture 5" descr="C:\Users\m nnnnnnnnnnnnnnnnn\Pictures\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 nnnnnnnnnnnnnnnnn\Pictures\B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6058" cy="1200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40B" w:rsidRDefault="00810992" w:rsidP="0081099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242F6E">
        <w:rPr>
          <w:rFonts w:ascii="Times New Roman" w:eastAsia="DFKai-SB" w:hAnsi="Times New Roman" w:cs="Times New Roman" w:hint="eastAsia"/>
          <w:sz w:val="24"/>
          <w:lang w:eastAsia="zh-TW"/>
        </w:rPr>
        <w:t>淨土八祖，蓮池大師，有感於此，於五百年前，著作</w:t>
      </w:r>
      <w:r w:rsidRPr="00242F6E">
        <w:rPr>
          <w:rFonts w:ascii="Times New Roman" w:eastAsia="DFKai-SB" w:hAnsi="Times New Roman" w:cs="Times New Roman" w:hint="eastAsia"/>
          <w:sz w:val="24"/>
          <w:lang w:eastAsia="zh-TW"/>
        </w:rPr>
        <w:t xml:space="preserve"> </w:t>
      </w:r>
      <w:r w:rsidRPr="00242F6E">
        <w:rPr>
          <w:rFonts w:ascii="Times New Roman" w:eastAsia="DFKai-SB" w:hAnsi="Times New Roman" w:cs="Times New Roman" w:hint="eastAsia"/>
          <w:sz w:val="24"/>
          <w:lang w:eastAsia="zh-TW"/>
        </w:rPr>
        <w:t>“佛說阿彌陀經疏鈔”，勸導世人</w:t>
      </w:r>
      <w:r w:rsidRPr="00242F6E">
        <w:rPr>
          <w:rFonts w:ascii="Times New Roman" w:eastAsia="DFKai-SB" w:hAnsi="Times New Roman" w:cs="Times New Roman" w:hint="eastAsia"/>
          <w:sz w:val="24"/>
          <w:lang w:eastAsia="zh-TW"/>
        </w:rPr>
        <w:t xml:space="preserve"> (</w:t>
      </w:r>
      <w:r w:rsidRPr="00242F6E">
        <w:rPr>
          <w:rFonts w:ascii="Times New Roman" w:eastAsia="DFKai-SB" w:hAnsi="Times New Roman" w:cs="Times New Roman" w:hint="eastAsia"/>
          <w:sz w:val="24"/>
          <w:lang w:eastAsia="zh-TW"/>
        </w:rPr>
        <w:t>包括信與不信念佛法門者，及一切淨土法師大德、信徒</w:t>
      </w:r>
      <w:r w:rsidRPr="00242F6E">
        <w:rPr>
          <w:rFonts w:ascii="Times New Roman" w:eastAsia="DFKai-SB" w:hAnsi="Times New Roman" w:cs="Times New Roman" w:hint="eastAsia"/>
          <w:sz w:val="24"/>
          <w:lang w:eastAsia="zh-TW"/>
        </w:rPr>
        <w:t>)</w:t>
      </w:r>
      <w:r w:rsidRPr="00242F6E">
        <w:rPr>
          <w:rFonts w:ascii="Times New Roman" w:eastAsia="DFKai-SB" w:hAnsi="Times New Roman" w:cs="Times New Roman" w:hint="eastAsia"/>
          <w:sz w:val="24"/>
          <w:lang w:eastAsia="zh-TW"/>
        </w:rPr>
        <w:t>，如何正解</w:t>
      </w:r>
      <w:r w:rsidRPr="00242F6E">
        <w:rPr>
          <w:rFonts w:ascii="Times New Roman" w:eastAsia="DFKai-SB" w:hAnsi="Times New Roman" w:cs="Times New Roman" w:hint="eastAsia"/>
          <w:sz w:val="24"/>
          <w:lang w:eastAsia="zh-TW"/>
        </w:rPr>
        <w:t xml:space="preserve"> </w:t>
      </w:r>
      <w:r w:rsidRPr="00242F6E">
        <w:rPr>
          <w:rFonts w:ascii="Times New Roman" w:eastAsia="DFKai-SB" w:hAnsi="Times New Roman" w:cs="Times New Roman" w:hint="eastAsia"/>
          <w:sz w:val="24"/>
          <w:lang w:eastAsia="zh-TW"/>
        </w:rPr>
        <w:t>念佛法門的真實義。</w:t>
      </w:r>
    </w:p>
    <w:p w:rsidR="00074CEB" w:rsidRDefault="0000240B" w:rsidP="0000240B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242F6E">
        <w:rPr>
          <w:rFonts w:ascii="Times New Roman" w:eastAsia="DFKai-SB" w:hAnsi="Times New Roman" w:cs="Times New Roman" w:hint="eastAsia"/>
          <w:sz w:val="24"/>
          <w:lang w:eastAsia="zh-TW"/>
        </w:rPr>
        <w:t>此疏鈔不但詳細解說，稱名念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"</w:t>
      </w:r>
      <w:r w:rsidRPr="00242F6E">
        <w:rPr>
          <w:rFonts w:ascii="Times New Roman" w:eastAsia="DFKai-SB" w:hAnsi="Times New Roman" w:cs="Times New Roman" w:hint="eastAsia"/>
          <w:sz w:val="24"/>
          <w:lang w:eastAsia="zh-TW"/>
        </w:rPr>
        <w:t xml:space="preserve"> </w:t>
      </w:r>
      <w:r w:rsidRPr="00242F6E">
        <w:rPr>
          <w:rFonts w:ascii="Times New Roman" w:eastAsia="DFKai-SB" w:hAnsi="Times New Roman" w:cs="Times New Roman" w:hint="eastAsia"/>
          <w:sz w:val="24"/>
          <w:lang w:eastAsia="zh-TW"/>
        </w:rPr>
        <w:t>阿彌陀佛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 xml:space="preserve">" </w:t>
      </w:r>
      <w:r w:rsidRPr="00242F6E">
        <w:rPr>
          <w:rFonts w:ascii="Times New Roman" w:eastAsia="DFKai-SB" w:hAnsi="Times New Roman" w:cs="Times New Roman" w:hint="eastAsia"/>
          <w:sz w:val="24"/>
          <w:lang w:eastAsia="zh-TW"/>
        </w:rPr>
        <w:t>的真實義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。</w:t>
      </w:r>
      <w:r w:rsidR="00074CEB">
        <w:rPr>
          <w:rFonts w:ascii="Times New Roman" w:eastAsia="DFKai-SB" w:hAnsi="Times New Roman" w:cs="Times New Roman" w:hint="eastAsia"/>
          <w:sz w:val="24"/>
          <w:lang w:eastAsia="zh-TW"/>
        </w:rPr>
        <w:t>同時，</w:t>
      </w:r>
      <w:r w:rsidR="00074CEB" w:rsidRPr="00074CEB">
        <w:rPr>
          <w:rFonts w:ascii="Times New Roman" w:eastAsia="DFKai-SB" w:hAnsi="Times New Roman" w:cs="Times New Roman" w:hint="eastAsia"/>
          <w:sz w:val="24"/>
          <w:lang w:eastAsia="zh-TW"/>
        </w:rPr>
        <w:t>他亦發心，融通中終頓圓三教精義，詳細深入解說，其中所用術語的一乘真實義。</w:t>
      </w:r>
      <w:r w:rsidR="00074CEB">
        <w:rPr>
          <w:rFonts w:ascii="Times New Roman" w:eastAsia="DFKai-SB" w:hAnsi="Times New Roman" w:cs="Times New Roman" w:hint="eastAsia"/>
          <w:sz w:val="24"/>
          <w:lang w:eastAsia="zh-TW"/>
        </w:rPr>
        <w:t>對所用佛經術語，都不厭其煩地從新加以深入淺出解說。這是信堅至今所看到的最正確解說。信堅讀後，受益匪淺。</w:t>
      </w:r>
    </w:p>
    <w:p w:rsidR="00E75787" w:rsidRDefault="00E75787" w:rsidP="0000240B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E75787" w:rsidRDefault="00E75787" w:rsidP="00E75787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>
        <w:rPr>
          <w:rFonts w:ascii="Times New Roman" w:eastAsia="DFKai-SB" w:hAnsi="Times New Roman" w:cs="Times New Roman" w:hint="eastAsia"/>
          <w:sz w:val="24"/>
          <w:lang w:eastAsia="zh-TW"/>
        </w:rPr>
        <w:t>再者，佛以一音說法，眾生隨類都得解。但眾生根機不同，所解各異。再好的解說，對不同靈性階層者，所解不同，無法互相溝通，仍易生爭端。</w:t>
      </w:r>
      <w:r w:rsidRPr="0000240B">
        <w:rPr>
          <w:rFonts w:ascii="Times New Roman" w:eastAsia="DFKai-SB" w:hAnsi="Times New Roman" w:cs="Times New Roman" w:hint="eastAsia"/>
          <w:sz w:val="24"/>
          <w:lang w:eastAsia="zh-TW"/>
        </w:rPr>
        <w:t>反而引經據典，依文解義，斷章取義，互相攻擊。唯有智者，心量廣大，了知事理圓融，理事無礙，事事無礙。圓融包含一切，則一切紛爭，自然止息。</w:t>
      </w:r>
    </w:p>
    <w:p w:rsidR="00E75787" w:rsidRDefault="00E75787" w:rsidP="00E75787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E75787" w:rsidRDefault="00E75787" w:rsidP="0000240B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242F6E">
        <w:rPr>
          <w:rFonts w:ascii="Times New Roman" w:eastAsia="DFKai-SB" w:hAnsi="Times New Roman" w:cs="Times New Roman" w:hint="eastAsia"/>
          <w:sz w:val="24"/>
          <w:lang w:eastAsia="zh-TW"/>
        </w:rPr>
        <w:t>可惜此疏鈔所說，曲高則和寡。“佛說阿彌陀經疏鈔演義會本”總共有四卷，二千多頁，</w:t>
      </w:r>
      <w:r w:rsidRPr="0000240B">
        <w:rPr>
          <w:rFonts w:ascii="Times New Roman" w:eastAsia="DFKai-SB" w:hAnsi="Times New Roman" w:cs="Times New Roman" w:hint="eastAsia"/>
          <w:sz w:val="24"/>
          <w:lang w:eastAsia="zh-TW"/>
        </w:rPr>
        <w:t>廣大精微，</w:t>
      </w:r>
      <w:r w:rsidRPr="00242F6E">
        <w:rPr>
          <w:rFonts w:ascii="Times New Roman" w:eastAsia="DFKai-SB" w:hAnsi="Times New Roman" w:cs="Times New Roman" w:hint="eastAsia"/>
          <w:sz w:val="24"/>
          <w:lang w:eastAsia="zh-TW"/>
        </w:rPr>
        <w:t>字字珠璣，</w:t>
      </w:r>
      <w:r w:rsidRPr="0000240B">
        <w:rPr>
          <w:rFonts w:ascii="Times New Roman" w:eastAsia="DFKai-SB" w:hAnsi="Times New Roman" w:cs="Times New Roman" w:hint="eastAsia"/>
          <w:sz w:val="24"/>
          <w:lang w:eastAsia="zh-TW"/>
        </w:rPr>
        <w:t>文富義繁，邊涯莫測，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融通五教精義，</w:t>
      </w:r>
      <w:r w:rsidRPr="00242F6E">
        <w:rPr>
          <w:rFonts w:ascii="Times New Roman" w:eastAsia="DFKai-SB" w:hAnsi="Times New Roman" w:cs="Times New Roman" w:hint="eastAsia"/>
          <w:sz w:val="24"/>
          <w:lang w:eastAsia="zh-TW"/>
        </w:rPr>
        <w:t>宣講阿彌陀經的一乘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真義</w:t>
      </w:r>
      <w:r w:rsidRPr="00242F6E">
        <w:rPr>
          <w:rFonts w:ascii="Times New Roman" w:eastAsia="DFKai-SB" w:hAnsi="Times New Roman" w:cs="Times New Roman" w:hint="eastAsia"/>
          <w:sz w:val="24"/>
          <w:lang w:eastAsia="zh-TW"/>
        </w:rPr>
        <w:t>。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曲高則和寡，</w:t>
      </w:r>
      <w:r w:rsidRPr="0000240B">
        <w:rPr>
          <w:rFonts w:ascii="Times New Roman" w:eastAsia="DFKai-SB" w:hAnsi="Times New Roman" w:cs="Times New Roman" w:hint="eastAsia"/>
          <w:sz w:val="24"/>
          <w:lang w:eastAsia="zh-TW"/>
        </w:rPr>
        <w:t>初機淺識，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如聾如忙，</w:t>
      </w:r>
      <w:r w:rsidRPr="0000240B">
        <w:rPr>
          <w:rFonts w:ascii="Times New Roman" w:eastAsia="DFKai-SB" w:hAnsi="Times New Roman" w:cs="Times New Roman" w:hint="eastAsia"/>
          <w:sz w:val="24"/>
          <w:lang w:eastAsia="zh-TW"/>
        </w:rPr>
        <w:t>信願難階。</w:t>
      </w:r>
      <w:r w:rsidRPr="00242F6E">
        <w:rPr>
          <w:rFonts w:ascii="Times New Roman" w:eastAsia="DFKai-SB" w:hAnsi="Times New Roman" w:cs="Times New Roman" w:hint="eastAsia"/>
          <w:sz w:val="24"/>
          <w:lang w:eastAsia="zh-TW"/>
        </w:rPr>
        <w:t>佛法無人說，雖智不能了。因此此寶，一直埋沒，深山大澤。</w:t>
      </w:r>
    </w:p>
    <w:p w:rsidR="00E75787" w:rsidRDefault="00E75787" w:rsidP="00E75787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E75787" w:rsidRPr="00FE72E6" w:rsidRDefault="00E75787" w:rsidP="00E75787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 w:rsidRPr="00FE72E6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 xml:space="preserve">1.2 </w:t>
      </w:r>
      <w:r w:rsidRPr="00FE72E6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信堅書寫</w:t>
      </w:r>
      <w:r w:rsidR="00FE72E6" w:rsidRPr="00FE72E6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"</w:t>
      </w:r>
      <w:r w:rsidR="00FE72E6" w:rsidRPr="00FE72E6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佛說阿彌陀經真義解說</w:t>
      </w:r>
      <w:r w:rsidR="00FE72E6" w:rsidRPr="00FE72E6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"</w:t>
      </w:r>
      <w:r w:rsidR="00FE72E6" w:rsidRPr="00FE72E6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之緣起</w:t>
      </w:r>
    </w:p>
    <w:p w:rsidR="00E75787" w:rsidRDefault="00E75787" w:rsidP="00E75787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7B16AB">
        <w:rPr>
          <w:rFonts w:ascii="Times New Roman" w:eastAsia="DFKai-SB" w:hAnsi="Times New Roman" w:cs="Times New Roman" w:hint="eastAsia"/>
          <w:sz w:val="24"/>
          <w:lang w:eastAsia="zh-TW"/>
        </w:rPr>
        <w:lastRenderedPageBreak/>
        <w:t>佛說阿彌陀經疏鈔演義會本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，共有四卷，約有</w:t>
      </w:r>
      <w:r w:rsidR="00FE72E6">
        <w:rPr>
          <w:rFonts w:ascii="Times New Roman" w:eastAsia="DFKai-SB" w:hAnsi="Times New Roman" w:cs="Times New Roman" w:hint="eastAsia"/>
          <w:sz w:val="24"/>
          <w:lang w:eastAsia="zh-TW"/>
        </w:rPr>
        <w:t>二千多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 xml:space="preserve"> 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頁，字字珠璣，妙會一乘真理。非深入上面所說經書者，無法意會。其難度可想而知。故此疏鈔是以圓教十信位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 xml:space="preserve"> (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四聖法界，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500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意識階層校準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)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及十住位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 xml:space="preserve"> (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明心見性的分證法身菩薩，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600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校準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 xml:space="preserve">) 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為對機者。</w:t>
      </w:r>
      <w:r w:rsidRPr="00AB458C">
        <w:rPr>
          <w:rFonts w:ascii="Times New Roman" w:eastAsia="DFKai-SB" w:hAnsi="Times New Roman" w:cs="Times New Roman" w:hint="eastAsia"/>
          <w:sz w:val="24"/>
          <w:lang w:eastAsia="zh-TW"/>
        </w:rPr>
        <w:t>佛法無人說，雖智不能了。因此此寶，一直埋沒，深山大澤。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五百年來，鮮有淨土大德講解。真可悲憫。</w:t>
      </w:r>
    </w:p>
    <w:p w:rsidR="00FE72E6" w:rsidRDefault="00FE72E6" w:rsidP="00E75787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FE72E6" w:rsidRDefault="00FE72E6" w:rsidP="00FE72E6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>
        <w:rPr>
          <w:rFonts w:ascii="Times New Roman" w:eastAsia="DFKai-SB" w:hAnsi="Times New Roman" w:cs="Times New Roman" w:hint="eastAsia"/>
          <w:sz w:val="24"/>
          <w:lang w:eastAsia="zh-TW"/>
        </w:rPr>
        <w:t>信堅將近十年來，深入一乘經藏、諸法實相，先從華嚴經、清涼國師華嚴疏鈔、李長者華嚴合論，由上而下，再看大乘起信論、法華經、楞嚴經、維摩詰經、及初祖與六祖禪經，及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 xml:space="preserve"> "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儒、道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"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之教導，深感萬法一體，法法相通，互融互攝，法門平等，無有高下，皆無不從此法界流，亦無不還歸此法界。以此因緣，開創信堅園地，以圓融觀，解說所見所聞，</w:t>
      </w:r>
    </w:p>
    <w:p w:rsidR="00FE72E6" w:rsidRDefault="00FE72E6" w:rsidP="00FE72E6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>
        <w:rPr>
          <w:rFonts w:ascii="Times New Roman" w:eastAsia="DFKai-SB" w:hAnsi="Times New Roman" w:cs="Times New Roman" w:hint="eastAsia"/>
          <w:sz w:val="24"/>
          <w:lang w:eastAsia="zh-TW"/>
        </w:rPr>
        <w:t>所証所悟，與讀者分享。驥望廣結有緣，同舟共濟，共登涅槃彼岸。</w:t>
      </w:r>
    </w:p>
    <w:p w:rsidR="00BF0B28" w:rsidRDefault="00BF0B28" w:rsidP="00FE72E6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FE72E6" w:rsidRDefault="00BF0B28" w:rsidP="00FE72E6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>
        <w:rPr>
          <w:rFonts w:ascii="Times New Roman" w:eastAsia="DFKai-SB" w:hAnsi="Times New Roman" w:cs="Times New Roman" w:hint="eastAsia"/>
          <w:sz w:val="24"/>
          <w:lang w:eastAsia="zh-TW"/>
        </w:rPr>
        <w:t>近一個月</w:t>
      </w:r>
      <w:r w:rsidR="00FE72E6">
        <w:rPr>
          <w:rFonts w:ascii="Times New Roman" w:eastAsia="DFKai-SB" w:hAnsi="Times New Roman" w:cs="Times New Roman" w:hint="eastAsia"/>
          <w:sz w:val="24"/>
          <w:lang w:eastAsia="zh-TW"/>
        </w:rPr>
        <w:t>來，信堅終於因緣時節成熟，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似乎</w:t>
      </w:r>
      <w:r w:rsidR="00FE72E6">
        <w:rPr>
          <w:rFonts w:ascii="Times New Roman" w:eastAsia="DFKai-SB" w:hAnsi="Times New Roman" w:cs="Times New Roman" w:hint="eastAsia"/>
          <w:sz w:val="24"/>
          <w:lang w:eastAsia="zh-TW"/>
        </w:rPr>
        <w:t>學生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已</w:t>
      </w:r>
      <w:r w:rsidR="00FE72E6">
        <w:rPr>
          <w:rFonts w:ascii="Times New Roman" w:eastAsia="DFKai-SB" w:hAnsi="Times New Roman" w:cs="Times New Roman" w:hint="eastAsia"/>
          <w:sz w:val="24"/>
          <w:lang w:eastAsia="zh-TW"/>
        </w:rPr>
        <w:t>準備好了，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同時</w:t>
      </w:r>
      <w:r w:rsidR="00FE72E6">
        <w:rPr>
          <w:rFonts w:ascii="Times New Roman" w:eastAsia="DFKai-SB" w:hAnsi="Times New Roman" w:cs="Times New Roman" w:hint="eastAsia"/>
          <w:sz w:val="24"/>
          <w:lang w:eastAsia="zh-TW"/>
        </w:rPr>
        <w:t>因緣際會，被引導重讀</w:t>
      </w:r>
      <w:r w:rsidR="00FE72E6">
        <w:rPr>
          <w:rFonts w:ascii="Times New Roman" w:eastAsia="DFKai-SB" w:hAnsi="Times New Roman" w:cs="Times New Roman" w:hint="eastAsia"/>
          <w:sz w:val="24"/>
          <w:lang w:eastAsia="zh-TW"/>
        </w:rPr>
        <w:t>"</w:t>
      </w:r>
      <w:r w:rsidR="00FE72E6" w:rsidRPr="003F006B">
        <w:rPr>
          <w:rFonts w:ascii="Times New Roman" w:eastAsia="DFKai-SB" w:hAnsi="Times New Roman" w:cs="Times New Roman" w:hint="eastAsia"/>
          <w:sz w:val="24"/>
        </w:rPr>
        <w:t>佛說阿彌陀經疏鈔演義</w:t>
      </w:r>
      <w:r w:rsidR="00FE72E6">
        <w:rPr>
          <w:rFonts w:ascii="Times New Roman" w:eastAsia="DFKai-SB" w:hAnsi="Times New Roman" w:cs="Times New Roman" w:hint="eastAsia"/>
          <w:sz w:val="24"/>
          <w:lang w:eastAsia="zh-TW"/>
        </w:rPr>
        <w:t>"</w:t>
      </w:r>
      <w:r w:rsidR="00FE72E6">
        <w:rPr>
          <w:rFonts w:ascii="Times New Roman" w:eastAsia="DFKai-SB" w:hAnsi="Times New Roman" w:cs="Times New Roman" w:hint="eastAsia"/>
          <w:sz w:val="24"/>
          <w:lang w:eastAsia="zh-TW"/>
        </w:rPr>
        <w:t>。蓋以此</w:t>
      </w:r>
      <w:r w:rsidR="00FE72E6">
        <w:rPr>
          <w:rFonts w:ascii="Times New Roman" w:eastAsia="DFKai-SB" w:hAnsi="Times New Roman" w:cs="Times New Roman" w:hint="eastAsia"/>
          <w:sz w:val="24"/>
          <w:lang w:eastAsia="zh-TW"/>
        </w:rPr>
        <w:t xml:space="preserve"> "</w:t>
      </w:r>
      <w:r w:rsidR="00FE72E6">
        <w:rPr>
          <w:rFonts w:ascii="Times New Roman" w:eastAsia="DFKai-SB" w:hAnsi="Times New Roman" w:cs="Times New Roman" w:hint="eastAsia"/>
          <w:sz w:val="24"/>
          <w:lang w:eastAsia="zh-TW"/>
        </w:rPr>
        <w:t>經疏鈔演義</w:t>
      </w:r>
      <w:r w:rsidR="00FE72E6">
        <w:rPr>
          <w:rFonts w:ascii="Times New Roman" w:eastAsia="DFKai-SB" w:hAnsi="Times New Roman" w:cs="Times New Roman" w:hint="eastAsia"/>
          <w:sz w:val="24"/>
          <w:lang w:eastAsia="zh-TW"/>
        </w:rPr>
        <w:t>"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所說</w:t>
      </w:r>
      <w:r w:rsidR="00FE72E6">
        <w:rPr>
          <w:rFonts w:ascii="Times New Roman" w:eastAsia="DFKai-SB" w:hAnsi="Times New Roman" w:cs="Times New Roman" w:hint="eastAsia"/>
          <w:sz w:val="24"/>
          <w:lang w:eastAsia="zh-TW"/>
        </w:rPr>
        <w:t>，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大都</w:t>
      </w:r>
      <w:r w:rsidR="00FE72E6">
        <w:rPr>
          <w:rFonts w:ascii="Times New Roman" w:eastAsia="DFKai-SB" w:hAnsi="Times New Roman" w:cs="Times New Roman" w:hint="eastAsia"/>
          <w:sz w:val="24"/>
          <w:lang w:eastAsia="zh-TW"/>
        </w:rPr>
        <w:t>依上述信堅所讀經疏，以一乘義理，融會貫通，</w:t>
      </w:r>
      <w:r w:rsidR="00FE72E6" w:rsidRPr="00E75787">
        <w:rPr>
          <w:rFonts w:ascii="Times New Roman" w:eastAsia="DFKai-SB" w:hAnsi="Times New Roman" w:cs="Times New Roman" w:hint="eastAsia"/>
          <w:sz w:val="24"/>
          <w:lang w:eastAsia="zh-TW"/>
        </w:rPr>
        <w:t>相當精準</w:t>
      </w:r>
      <w:r w:rsidR="00FE72E6">
        <w:rPr>
          <w:rFonts w:ascii="Times New Roman" w:eastAsia="DFKai-SB" w:hAnsi="Times New Roman" w:cs="Times New Roman" w:hint="eastAsia"/>
          <w:sz w:val="24"/>
          <w:lang w:eastAsia="zh-TW"/>
        </w:rPr>
        <w:t>，深廣解說，誠為修一乘佛法之寶典。信堅看完之後，受益無窮，法喜無量。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如逢舊友，如返</w:t>
      </w:r>
      <w:r w:rsidR="00FE72E6">
        <w:rPr>
          <w:rFonts w:ascii="Times New Roman" w:eastAsia="DFKai-SB" w:hAnsi="Times New Roman" w:cs="Times New Roman" w:hint="eastAsia"/>
          <w:sz w:val="24"/>
          <w:lang w:eastAsia="zh-TW"/>
        </w:rPr>
        <w:t>故鄉，法喜無量。</w:t>
      </w:r>
    </w:p>
    <w:p w:rsidR="00FE72E6" w:rsidRDefault="00FE72E6" w:rsidP="00E75787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FE72E6" w:rsidRDefault="00FE72E6" w:rsidP="00FE72E6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>
        <w:rPr>
          <w:rFonts w:ascii="Times New Roman" w:eastAsia="DFKai-SB" w:hAnsi="Times New Roman" w:cs="Times New Roman" w:hint="eastAsia"/>
          <w:sz w:val="24"/>
          <w:lang w:eastAsia="zh-TW"/>
        </w:rPr>
        <w:t>信堅深信唯有真解此</w:t>
      </w:r>
      <w:r w:rsidR="00BF0B28" w:rsidRPr="003F006B">
        <w:rPr>
          <w:rFonts w:ascii="Times New Roman" w:eastAsia="DFKai-SB" w:hAnsi="Times New Roman" w:cs="Times New Roman" w:hint="eastAsia"/>
          <w:sz w:val="24"/>
        </w:rPr>
        <w:t>疏鈔演義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者，才是真懂</w:t>
      </w:r>
      <w:r w:rsidRPr="000F0773">
        <w:rPr>
          <w:rFonts w:ascii="Times New Roman" w:eastAsia="DFKai-SB" w:hAnsi="Times New Roman" w:cs="Times New Roman" w:hint="eastAsia"/>
          <w:sz w:val="24"/>
          <w:lang w:eastAsia="zh-TW"/>
        </w:rPr>
        <w:t>"</w:t>
      </w:r>
      <w:r w:rsidRPr="000F0773">
        <w:rPr>
          <w:rFonts w:ascii="Times New Roman" w:eastAsia="DFKai-SB" w:hAnsi="Times New Roman" w:cs="Times New Roman" w:hint="eastAsia"/>
          <w:sz w:val="24"/>
          <w:lang w:eastAsia="zh-TW"/>
        </w:rPr>
        <w:t>佛說阿彌陀經</w:t>
      </w:r>
      <w:r w:rsidRPr="000F0773">
        <w:rPr>
          <w:rFonts w:ascii="Times New Roman" w:eastAsia="DFKai-SB" w:hAnsi="Times New Roman" w:cs="Times New Roman" w:hint="eastAsia"/>
          <w:sz w:val="24"/>
          <w:lang w:eastAsia="zh-TW"/>
        </w:rPr>
        <w:t xml:space="preserve">" </w:t>
      </w:r>
      <w:r w:rsidRPr="000F0773">
        <w:rPr>
          <w:rFonts w:ascii="Times New Roman" w:eastAsia="DFKai-SB" w:hAnsi="Times New Roman" w:cs="Times New Roman" w:hint="eastAsia"/>
          <w:sz w:val="24"/>
          <w:lang w:eastAsia="zh-TW"/>
        </w:rPr>
        <w:t>一乘真實義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，才能真正受益。也才有資格講說此經，也才有資格評論此經。解悟了此會本所說，所有一切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 xml:space="preserve"> "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攻擊、紛爭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"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，都將止息。大家都能，一同攜手，同登彼岸，證佛菩提。</w:t>
      </w:r>
    </w:p>
    <w:p w:rsidR="00FE72E6" w:rsidRDefault="00FE72E6" w:rsidP="00E75787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E75787" w:rsidRDefault="00E75787" w:rsidP="00D6770D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>
        <w:rPr>
          <w:rFonts w:ascii="Times New Roman" w:eastAsia="DFKai-SB" w:hAnsi="Times New Roman" w:cs="Times New Roman" w:hint="eastAsia"/>
          <w:sz w:val="24"/>
          <w:lang w:eastAsia="zh-TW"/>
        </w:rPr>
        <w:t>信堅以此因緣，</w:t>
      </w:r>
      <w:r w:rsidR="00FE72E6">
        <w:rPr>
          <w:rFonts w:ascii="Times New Roman" w:eastAsia="DFKai-SB" w:hAnsi="Times New Roman" w:cs="Times New Roman" w:hint="eastAsia"/>
          <w:sz w:val="24"/>
          <w:lang w:eastAsia="zh-TW"/>
        </w:rPr>
        <w:t>花大功夫</w:t>
      </w:r>
      <w:r w:rsidR="00FD5ABC">
        <w:rPr>
          <w:rFonts w:ascii="Times New Roman" w:eastAsia="DFKai-SB" w:hAnsi="Times New Roman" w:cs="Times New Roman" w:hint="eastAsia"/>
          <w:sz w:val="24"/>
          <w:lang w:eastAsia="zh-TW"/>
        </w:rPr>
        <w:t xml:space="preserve"> (</w:t>
      </w:r>
      <w:r w:rsidR="00FD5ABC">
        <w:rPr>
          <w:rFonts w:ascii="Times New Roman" w:eastAsia="DFKai-SB" w:hAnsi="Times New Roman" w:cs="Times New Roman" w:hint="eastAsia"/>
          <w:sz w:val="24"/>
          <w:lang w:eastAsia="zh-TW"/>
        </w:rPr>
        <w:t>僅次於當初念華嚴經時</w:t>
      </w:r>
      <w:r w:rsidR="00FD5ABC">
        <w:rPr>
          <w:rFonts w:ascii="Times New Roman" w:eastAsia="DFKai-SB" w:hAnsi="Times New Roman" w:cs="Times New Roman" w:hint="eastAsia"/>
          <w:sz w:val="24"/>
          <w:lang w:eastAsia="zh-TW"/>
        </w:rPr>
        <w:t>)</w:t>
      </w:r>
      <w:r w:rsidR="00FE72E6">
        <w:rPr>
          <w:rFonts w:ascii="Times New Roman" w:eastAsia="DFKai-SB" w:hAnsi="Times New Roman" w:cs="Times New Roman" w:hint="eastAsia"/>
          <w:sz w:val="24"/>
          <w:lang w:eastAsia="zh-TW"/>
        </w:rPr>
        <w:t>，</w:t>
      </w:r>
      <w:r w:rsidR="00FD5ABC">
        <w:rPr>
          <w:rFonts w:ascii="Times New Roman" w:eastAsia="DFKai-SB" w:hAnsi="Times New Roman" w:cs="Times New Roman" w:hint="eastAsia"/>
          <w:sz w:val="24"/>
          <w:lang w:eastAsia="zh-TW"/>
        </w:rPr>
        <w:t>全神貫注，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將此</w:t>
      </w:r>
      <w:r w:rsidR="00FE72E6">
        <w:rPr>
          <w:rFonts w:ascii="Times New Roman" w:eastAsia="DFKai-SB" w:hAnsi="Times New Roman" w:cs="Times New Roman" w:hint="eastAsia"/>
          <w:sz w:val="24"/>
          <w:lang w:eastAsia="zh-TW"/>
        </w:rPr>
        <w:t>疏鈔演義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會本</w:t>
      </w:r>
      <w:r w:rsidR="00FE72E6">
        <w:rPr>
          <w:rFonts w:ascii="Times New Roman" w:eastAsia="DFKai-SB" w:hAnsi="Times New Roman" w:cs="Times New Roman" w:hint="eastAsia"/>
          <w:sz w:val="24"/>
          <w:lang w:eastAsia="zh-TW"/>
        </w:rPr>
        <w:t>，以自己的認知。重新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整理、</w:t>
      </w:r>
      <w:r w:rsidR="00FE72E6">
        <w:rPr>
          <w:rFonts w:ascii="Times New Roman" w:eastAsia="DFKai-SB" w:hAnsi="Times New Roman" w:cs="Times New Roman" w:hint="eastAsia"/>
          <w:sz w:val="24"/>
          <w:lang w:eastAsia="zh-TW"/>
        </w:rPr>
        <w:t>篇排，濃縮至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約</w:t>
      </w:r>
      <w:r w:rsidR="00FE72E6">
        <w:rPr>
          <w:rFonts w:ascii="Times New Roman" w:eastAsia="DFKai-SB" w:hAnsi="Times New Roman" w:cs="Times New Roman" w:hint="eastAsia"/>
          <w:sz w:val="24"/>
          <w:lang w:eastAsia="zh-TW"/>
        </w:rPr>
        <w:t>150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頁，以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 xml:space="preserve">word file 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張貼於此網站，以供有緣，作為入此門之綱領。</w:t>
      </w:r>
      <w:r w:rsidR="00FD5ABC">
        <w:rPr>
          <w:rFonts w:ascii="Times New Roman" w:eastAsia="DFKai-SB" w:hAnsi="Times New Roman" w:cs="Times New Roman" w:hint="eastAsia"/>
          <w:sz w:val="24"/>
          <w:lang w:eastAsia="zh-TW"/>
        </w:rPr>
        <w:t>希望有更多人，能依此而解，此疏鈔演義的真實義。</w:t>
      </w:r>
    </w:p>
    <w:p w:rsidR="00FD5ABC" w:rsidRDefault="00FD5ABC" w:rsidP="00D6770D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FD5ABC" w:rsidRDefault="00FD5ABC" w:rsidP="00FD5ABC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81537">
        <w:rPr>
          <w:rFonts w:ascii="DFKai-SB" w:eastAsia="DFKai-SB" w:hAnsi="DFKai-SB" w:hint="eastAsia"/>
          <w:sz w:val="24"/>
          <w:lang w:eastAsia="zh-TW"/>
        </w:rPr>
        <w:t>解說本文，"佛說阿彌陀經真義解說"，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分為</w:t>
      </w:r>
      <w:r w:rsidR="00B81537">
        <w:rPr>
          <w:rFonts w:ascii="Times New Roman" w:eastAsia="DFKai-SB" w:hAnsi="Times New Roman" w:cs="Times New Roman" w:hint="eastAsia"/>
          <w:sz w:val="24"/>
          <w:lang w:eastAsia="zh-TW"/>
        </w:rPr>
        <w:t>五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部分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 xml:space="preserve">: 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一緣</w:t>
      </w:r>
      <w:r w:rsidR="00B81537">
        <w:rPr>
          <w:rFonts w:ascii="Times New Roman" w:eastAsia="DFKai-SB" w:hAnsi="Times New Roman" w:cs="Times New Roman" w:hint="eastAsia"/>
          <w:sz w:val="24"/>
          <w:lang w:eastAsia="zh-TW"/>
        </w:rPr>
        <w:t>起及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疏鈔</w:t>
      </w:r>
      <w:r w:rsidR="00B81537">
        <w:rPr>
          <w:rFonts w:ascii="Times New Roman" w:eastAsia="DFKai-SB" w:hAnsi="Times New Roman" w:cs="Times New Roman" w:hint="eastAsia"/>
          <w:sz w:val="24"/>
          <w:lang w:eastAsia="zh-TW"/>
        </w:rPr>
        <w:t>演義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的導論，</w:t>
      </w:r>
      <w:r w:rsidR="00B81537">
        <w:rPr>
          <w:rFonts w:ascii="Times New Roman" w:eastAsia="DFKai-SB" w:hAnsi="Times New Roman" w:cs="Times New Roman" w:hint="eastAsia"/>
          <w:sz w:val="24"/>
          <w:lang w:eastAsia="zh-TW"/>
        </w:rPr>
        <w:t>二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、疏鈔的</w:t>
      </w:r>
      <w:r w:rsidR="00B81537" w:rsidRPr="00B81537">
        <w:rPr>
          <w:rFonts w:ascii="Times New Roman" w:eastAsia="DFKai-SB" w:hAnsi="Times New Roman" w:cs="Times New Roman" w:hint="eastAsia"/>
          <w:sz w:val="24"/>
          <w:lang w:eastAsia="zh-TW"/>
        </w:rPr>
        <w:t>通序大意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，</w:t>
      </w:r>
      <w:r w:rsidR="00B81537">
        <w:rPr>
          <w:rFonts w:ascii="Times New Roman" w:eastAsia="DFKai-SB" w:hAnsi="Times New Roman" w:cs="Times New Roman" w:hint="eastAsia"/>
          <w:sz w:val="24"/>
          <w:lang w:eastAsia="zh-TW"/>
        </w:rPr>
        <w:t>三</w:t>
      </w:r>
      <w:r w:rsidRPr="00FD5ABC">
        <w:rPr>
          <w:rFonts w:ascii="Times New Roman" w:eastAsia="DFKai-SB" w:hAnsi="Times New Roman" w:cs="Times New Roman" w:hint="eastAsia"/>
          <w:sz w:val="24"/>
          <w:lang w:eastAsia="zh-TW"/>
        </w:rPr>
        <w:t xml:space="preserve"> </w:t>
      </w:r>
      <w:r w:rsidRPr="00FD5ABC">
        <w:rPr>
          <w:rFonts w:ascii="Times New Roman" w:eastAsia="DFKai-SB" w:hAnsi="Times New Roman" w:cs="Times New Roman" w:hint="eastAsia"/>
          <w:sz w:val="24"/>
          <w:lang w:eastAsia="zh-TW"/>
        </w:rPr>
        <w:t>疏鈔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的九</w:t>
      </w:r>
      <w:r w:rsidR="00B81537">
        <w:rPr>
          <w:rFonts w:ascii="Times New Roman" w:eastAsia="DFKai-SB" w:hAnsi="Times New Roman" w:cs="Times New Roman" w:hint="eastAsia"/>
          <w:sz w:val="24"/>
          <w:lang w:eastAsia="zh-TW"/>
        </w:rPr>
        <w:t>門懸談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，</w:t>
      </w:r>
      <w:r w:rsidR="00B81537">
        <w:rPr>
          <w:rFonts w:ascii="Times New Roman" w:eastAsia="DFKai-SB" w:hAnsi="Times New Roman" w:cs="Times New Roman" w:hint="eastAsia"/>
          <w:sz w:val="24"/>
          <w:lang w:eastAsia="zh-TW"/>
        </w:rPr>
        <w:t>四</w:t>
      </w:r>
      <w:r w:rsidRPr="00FD5ABC">
        <w:rPr>
          <w:rFonts w:ascii="Times New Roman" w:eastAsia="DFKai-SB" w:hAnsi="Times New Roman" w:cs="Times New Roman" w:hint="eastAsia"/>
          <w:sz w:val="24"/>
          <w:lang w:eastAsia="zh-TW"/>
        </w:rPr>
        <w:t>疏鈔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的正解</w:t>
      </w:r>
      <w:r w:rsidRPr="00FD5ABC">
        <w:rPr>
          <w:rFonts w:ascii="Times New Roman" w:eastAsia="DFKai-SB" w:hAnsi="Times New Roman" w:cs="Times New Roman" w:hint="eastAsia"/>
          <w:sz w:val="24"/>
          <w:lang w:eastAsia="zh-TW"/>
        </w:rPr>
        <w:t>經文</w:t>
      </w:r>
      <w:r w:rsidR="00B81537">
        <w:rPr>
          <w:rFonts w:ascii="Times New Roman" w:eastAsia="DFKai-SB" w:hAnsi="Times New Roman" w:cs="Times New Roman" w:hint="eastAsia"/>
          <w:sz w:val="24"/>
          <w:lang w:eastAsia="zh-TW"/>
        </w:rPr>
        <w:t>，五重要術語解說。</w:t>
      </w:r>
    </w:p>
    <w:p w:rsidR="00D6770D" w:rsidRPr="00FD5ABC" w:rsidRDefault="00D6770D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Default="00D6770D" w:rsidP="00BF5072">
      <w:pPr>
        <w:pStyle w:val="NoSpacing"/>
        <w:rPr>
          <w:rFonts w:ascii="DFKai-SB" w:eastAsia="DFKai-SB" w:hAnsi="DFKai-SB"/>
          <w:b/>
          <w:color w:val="FF0000"/>
          <w:sz w:val="24"/>
          <w:lang w:eastAsia="zh-TW"/>
        </w:rPr>
      </w:pPr>
      <w:r>
        <w:rPr>
          <w:rFonts w:ascii="DFKai-SB" w:eastAsia="DFKai-SB" w:hAnsi="DFKai-SB" w:hint="eastAsia"/>
          <w:b/>
          <w:color w:val="FF0000"/>
          <w:sz w:val="24"/>
          <w:lang w:eastAsia="zh-TW"/>
        </w:rPr>
        <w:t>二</w:t>
      </w:r>
      <w:r w:rsidR="002E32B8">
        <w:rPr>
          <w:rFonts w:ascii="DFKai-SB" w:eastAsia="DFKai-SB" w:hAnsi="DFKai-SB" w:hint="eastAsia"/>
          <w:b/>
          <w:color w:val="FF0000"/>
          <w:sz w:val="24"/>
          <w:lang w:eastAsia="zh-TW"/>
        </w:rPr>
        <w:t>、</w:t>
      </w:r>
      <w:r w:rsidR="00B81537" w:rsidRPr="00B81537">
        <w:rPr>
          <w:rFonts w:ascii="DFKai-SB" w:eastAsia="DFKai-SB" w:hAnsi="DFKai-SB" w:hint="eastAsia"/>
          <w:b/>
          <w:color w:val="FF0000"/>
          <w:sz w:val="24"/>
          <w:lang w:eastAsia="zh-TW"/>
        </w:rPr>
        <w:t>彌陀疏鈔演義</w:t>
      </w:r>
      <w:r w:rsidR="00880630">
        <w:rPr>
          <w:rFonts w:ascii="DFKai-SB" w:eastAsia="DFKai-SB" w:hAnsi="DFKai-SB" w:hint="eastAsia"/>
          <w:b/>
          <w:color w:val="FF0000"/>
          <w:sz w:val="24"/>
          <w:lang w:eastAsia="zh-TW"/>
        </w:rPr>
        <w:t>的</w:t>
      </w:r>
      <w:r w:rsidR="00B81537" w:rsidRPr="00B81537">
        <w:rPr>
          <w:rFonts w:ascii="DFKai-SB" w:eastAsia="DFKai-SB" w:hAnsi="DFKai-SB" w:hint="eastAsia"/>
          <w:b/>
          <w:color w:val="FF0000"/>
          <w:sz w:val="24"/>
          <w:lang w:eastAsia="zh-TW"/>
        </w:rPr>
        <w:t>導論</w:t>
      </w:r>
    </w:p>
    <w:p w:rsidR="004B21EC" w:rsidRPr="005270C0" w:rsidRDefault="004B21EC" w:rsidP="004B21EC">
      <w:pPr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475F48">
        <w:rPr>
          <w:rFonts w:ascii="DFKai-SB" w:eastAsia="DFKai-SB" w:hAnsi="DFKai-SB" w:hint="eastAsia"/>
          <w:b/>
          <w:color w:val="7030A0"/>
          <w:sz w:val="24"/>
          <w:lang w:eastAsia="zh-TW"/>
        </w:rPr>
        <w:t>蓮池大師</w:t>
      </w:r>
      <w:r w:rsidRPr="007766DF">
        <w:rPr>
          <w:rFonts w:ascii="DFKai-SB" w:eastAsia="DFKai-SB" w:hAnsi="DFKai-SB" w:hint="eastAsia"/>
          <w:sz w:val="24"/>
          <w:lang w:eastAsia="zh-TW"/>
        </w:rPr>
        <w:t>的“彌陀疏鈔”，讓我們全面充分了解淨土法門。</w:t>
      </w:r>
      <w:r>
        <w:rPr>
          <w:rFonts w:ascii="DFKai-SB" w:eastAsia="DFKai-SB" w:hAnsi="DFKai-SB" w:hint="eastAsia"/>
          <w:sz w:val="24"/>
          <w:lang w:eastAsia="zh-TW"/>
        </w:rPr>
        <w:t>最難得的地方</w:t>
      </w:r>
      <w:r w:rsidRPr="007766DF">
        <w:rPr>
          <w:rFonts w:ascii="DFKai-SB" w:eastAsia="DFKai-SB" w:hAnsi="DFKai-SB" w:hint="eastAsia"/>
          <w:sz w:val="24"/>
          <w:lang w:eastAsia="zh-TW"/>
        </w:rPr>
        <w:t>，是</w:t>
      </w:r>
      <w:r w:rsidRPr="001129D2">
        <w:rPr>
          <w:rFonts w:ascii="DFKai-SB" w:eastAsia="DFKai-SB" w:hAnsi="DFKai-SB" w:hint="eastAsia"/>
          <w:b/>
          <w:color w:val="7030A0"/>
          <w:sz w:val="24"/>
          <w:lang w:eastAsia="zh-TW"/>
        </w:rPr>
        <w:t>徹底地剖析我們的“心”</w:t>
      </w:r>
      <w:r>
        <w:rPr>
          <w:rFonts w:ascii="DFKai-SB" w:eastAsia="DFKai-SB" w:hAnsi="DFKai-SB" w:hint="eastAsia"/>
          <w:sz w:val="24"/>
          <w:lang w:eastAsia="zh-TW"/>
        </w:rPr>
        <w:t>，將這個“心”的事理</w:t>
      </w:r>
      <w:r w:rsidRPr="007766DF">
        <w:rPr>
          <w:rFonts w:ascii="DFKai-SB" w:eastAsia="DFKai-SB" w:hAnsi="DFKai-SB" w:hint="eastAsia"/>
          <w:sz w:val="24"/>
          <w:lang w:eastAsia="zh-TW"/>
        </w:rPr>
        <w:t>，全盤道出，令讀者能夠</w:t>
      </w:r>
      <w:r w:rsidRPr="001129D2">
        <w:rPr>
          <w:rFonts w:ascii="DFKai-SB" w:eastAsia="DFKai-SB" w:hAnsi="DFKai-SB" w:hint="eastAsia"/>
          <w:b/>
          <w:color w:val="7030A0"/>
          <w:sz w:val="24"/>
          <w:lang w:eastAsia="zh-TW"/>
        </w:rPr>
        <w:t>從了解心性開始，隨聞起觀，改變思想行為</w:t>
      </w:r>
      <w:r w:rsidRPr="007766DF">
        <w:rPr>
          <w:rFonts w:ascii="DFKai-SB" w:eastAsia="DFKai-SB" w:hAnsi="DFKai-SB" w:hint="eastAsia"/>
          <w:sz w:val="24"/>
          <w:lang w:eastAsia="zh-TW"/>
        </w:rPr>
        <w:t>，得大利益。</w:t>
      </w:r>
    </w:p>
    <w:p w:rsidR="004B21EC" w:rsidRDefault="004B21EC" w:rsidP="004B21EC">
      <w:pPr>
        <w:pStyle w:val="NoSpacing"/>
        <w:rPr>
          <w:rFonts w:ascii="DFKai-SB" w:eastAsia="DFKai-SB" w:hAnsi="DFKai-SB"/>
          <w:sz w:val="24"/>
          <w:lang w:eastAsia="zh-TW"/>
        </w:rPr>
      </w:pPr>
      <w:r w:rsidRPr="007766DF">
        <w:rPr>
          <w:rFonts w:ascii="DFKai-SB" w:eastAsia="DFKai-SB" w:hAnsi="DFKai-SB" w:hint="eastAsia"/>
          <w:sz w:val="24"/>
          <w:lang w:eastAsia="zh-TW"/>
        </w:rPr>
        <w:t>“彌陀疏鈔演義”最重要的目的，不是為了令讀者增廣見聞，疏鈔重點地提出，所謂“</w:t>
      </w:r>
      <w:r w:rsidRPr="001129D2">
        <w:rPr>
          <w:rFonts w:ascii="DFKai-SB" w:eastAsia="DFKai-SB" w:hAnsi="DFKai-SB" w:hint="eastAsia"/>
          <w:b/>
          <w:color w:val="7030A0"/>
          <w:sz w:val="24"/>
          <w:lang w:eastAsia="zh-TW"/>
        </w:rPr>
        <w:t>修行</w:t>
      </w:r>
      <w:r w:rsidRPr="007766DF">
        <w:rPr>
          <w:rFonts w:ascii="DFKai-SB" w:eastAsia="DFKai-SB" w:hAnsi="DFKai-SB" w:hint="eastAsia"/>
          <w:sz w:val="24"/>
          <w:lang w:eastAsia="zh-TW"/>
        </w:rPr>
        <w:t>”，並不單在乎每天做多久的功課，做了那些善行，而是</w:t>
      </w:r>
      <w:r w:rsidRPr="001129D2">
        <w:rPr>
          <w:rFonts w:ascii="DFKai-SB" w:eastAsia="DFKai-SB" w:hAnsi="DFKai-SB" w:hint="eastAsia"/>
          <w:b/>
          <w:color w:val="7030A0"/>
          <w:sz w:val="24"/>
          <w:lang w:eastAsia="zh-TW"/>
        </w:rPr>
        <w:t>在乎“修心”，改變思想；唯有思想上的改變，才能夠導致行為上的改變</w:t>
      </w:r>
      <w:r w:rsidRPr="007766DF">
        <w:rPr>
          <w:rFonts w:ascii="DFKai-SB" w:eastAsia="DFKai-SB" w:hAnsi="DFKai-SB" w:hint="eastAsia"/>
          <w:sz w:val="24"/>
          <w:lang w:eastAsia="zh-TW"/>
        </w:rPr>
        <w:t>，將“貪瞋癡慢疑”等惡習伏住，做得到，才是真正的修行，才有真正的功夫。“彌陀疏鈔演義”對我們的心，不管是“真心”還是“妄心”，做了非常詳盡的分析，幫助我們“修心”</w:t>
      </w:r>
    </w:p>
    <w:p w:rsidR="004B21EC" w:rsidRPr="007766DF" w:rsidRDefault="004B21EC" w:rsidP="004B21EC">
      <w:pPr>
        <w:pStyle w:val="NoSpacing"/>
        <w:rPr>
          <w:rFonts w:ascii="DFKai-SB" w:eastAsia="DFKai-SB" w:hAnsi="DFKai-SB"/>
          <w:sz w:val="24"/>
          <w:lang w:eastAsia="zh-TW"/>
        </w:rPr>
      </w:pPr>
      <w:r w:rsidRPr="007766DF">
        <w:rPr>
          <w:rFonts w:ascii="DFKai-SB" w:eastAsia="DFKai-SB" w:hAnsi="DFKai-SB"/>
          <w:sz w:val="24"/>
          <w:lang w:eastAsia="zh-TW"/>
        </w:rPr>
        <w:t xml:space="preserve"> </w:t>
      </w:r>
    </w:p>
    <w:p w:rsidR="00BF5072" w:rsidRDefault="004B21EC" w:rsidP="008E1250">
      <w:pPr>
        <w:pStyle w:val="NoSpacing"/>
        <w:rPr>
          <w:rFonts w:ascii="DFKai-SB" w:eastAsia="DFKai-SB" w:hAnsi="DFKai-SB" w:hint="eastAsia"/>
          <w:sz w:val="24"/>
          <w:lang w:eastAsia="zh-TW"/>
        </w:rPr>
      </w:pPr>
      <w:r w:rsidRPr="007766DF">
        <w:rPr>
          <w:rFonts w:ascii="DFKai-SB" w:eastAsia="DFKai-SB" w:hAnsi="DFKai-SB" w:hint="eastAsia"/>
          <w:sz w:val="24"/>
          <w:lang w:eastAsia="zh-TW"/>
        </w:rPr>
        <w:t>蓮池大師在疏鈔中的論點，都是引經據典，廣泛地以其他經典，</w:t>
      </w:r>
      <w:r w:rsidRPr="001129D2">
        <w:rPr>
          <w:rFonts w:ascii="DFKai-SB" w:eastAsia="DFKai-SB" w:hAnsi="DFKai-SB" w:hint="eastAsia"/>
          <w:b/>
          <w:color w:val="7030A0"/>
          <w:sz w:val="24"/>
          <w:lang w:eastAsia="zh-TW"/>
        </w:rPr>
        <w:t>以經解經</w:t>
      </w:r>
      <w:r w:rsidRPr="007766DF">
        <w:rPr>
          <w:rFonts w:ascii="DFKai-SB" w:eastAsia="DFKai-SB" w:hAnsi="DFKai-SB" w:hint="eastAsia"/>
          <w:sz w:val="24"/>
          <w:lang w:eastAsia="zh-TW"/>
        </w:rPr>
        <w:t>，乃至廣泛地引用其他祖師的著作，例如智者大師的觀無量壽經疏，清涼國師的華嚴經疏，永明延壽禪師的萬善同歸集等，來引證他的論點。</w:t>
      </w:r>
    </w:p>
    <w:p w:rsidR="008E1250" w:rsidRPr="008E1250" w:rsidRDefault="008E1250" w:rsidP="008E1250">
      <w:pPr>
        <w:pStyle w:val="NoSpacing"/>
        <w:rPr>
          <w:rFonts w:ascii="DFKai-SB" w:eastAsia="DFKai-SB" w:hAnsi="DFKai-SB" w:hint="eastAsia"/>
          <w:sz w:val="24"/>
          <w:lang w:eastAsia="zh-TW"/>
        </w:rPr>
      </w:pPr>
    </w:p>
    <w:p w:rsidR="00DD7780" w:rsidRPr="00DD7780" w:rsidRDefault="00D6770D" w:rsidP="00BF5072">
      <w:pPr>
        <w:pStyle w:val="NoSpacing"/>
        <w:rPr>
          <w:rFonts w:ascii="DFKai-SB" w:eastAsia="DFKai-SB" w:hAnsi="DFKai-SB"/>
          <w:b/>
          <w:color w:val="FF0000"/>
          <w:sz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2</w:t>
      </w:r>
      <w:r w:rsidR="00B026B2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.</w:t>
      </w:r>
      <w:r w:rsidR="00B026B2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2</w:t>
      </w:r>
      <w:r w:rsidR="00DD7780" w:rsidRPr="00DD7780">
        <w:rPr>
          <w:rFonts w:ascii="DFKai-SB" w:eastAsia="DFKai-SB" w:hAnsi="DFKai-SB" w:hint="eastAsia"/>
          <w:b/>
          <w:color w:val="FF0000"/>
          <w:sz w:val="24"/>
          <w:lang w:eastAsia="zh-TW"/>
        </w:rPr>
        <w:t>疏鈔演義會本的由來</w:t>
      </w:r>
    </w:p>
    <w:p w:rsidR="00BF5072" w:rsidRPr="007766DF" w:rsidRDefault="00BF5072" w:rsidP="00BF5072">
      <w:pPr>
        <w:pStyle w:val="NoSpacing"/>
        <w:rPr>
          <w:rFonts w:ascii="DFKai-SB" w:eastAsia="DFKai-SB" w:hAnsi="DFKai-SB"/>
          <w:sz w:val="24"/>
          <w:lang w:eastAsia="zh-TW"/>
        </w:rPr>
      </w:pPr>
      <w:r w:rsidRPr="007766DF">
        <w:rPr>
          <w:rFonts w:ascii="DFKai-SB" w:eastAsia="DFKai-SB" w:hAnsi="DFKai-SB" w:hint="eastAsia"/>
          <w:sz w:val="24"/>
          <w:lang w:eastAsia="zh-TW"/>
        </w:rPr>
        <w:t>本疏鈔演義</w:t>
      </w:r>
      <w:r>
        <w:rPr>
          <w:rFonts w:ascii="DFKai-SB" w:eastAsia="DFKai-SB" w:hAnsi="DFKai-SB" w:hint="eastAsia"/>
          <w:sz w:val="24"/>
          <w:lang w:eastAsia="zh-TW"/>
        </w:rPr>
        <w:t>，</w:t>
      </w:r>
      <w:r w:rsidRPr="00475F48">
        <w:rPr>
          <w:rFonts w:ascii="DFKai-SB" w:eastAsia="DFKai-SB" w:hAnsi="DFKai-SB" w:hint="eastAsia"/>
          <w:b/>
          <w:color w:val="7030A0"/>
          <w:sz w:val="24"/>
          <w:lang w:eastAsia="zh-TW"/>
        </w:rPr>
        <w:t>共有四卷</w:t>
      </w:r>
      <w:r>
        <w:rPr>
          <w:rFonts w:ascii="DFKai-SB" w:eastAsia="DFKai-SB" w:hAnsi="DFKai-SB" w:hint="eastAsia"/>
          <w:sz w:val="24"/>
          <w:lang w:eastAsia="zh-TW"/>
        </w:rPr>
        <w:t>。第一卷</w:t>
      </w:r>
      <w:r w:rsidRPr="007766DF">
        <w:rPr>
          <w:rFonts w:ascii="DFKai-SB" w:eastAsia="DFKai-SB" w:hAnsi="DFKai-SB" w:hint="eastAsia"/>
          <w:sz w:val="24"/>
          <w:lang w:eastAsia="zh-TW"/>
        </w:rPr>
        <w:t>圍繞在解釋阿彌陀經背後所包含的義理。真正開始解釋阿彌陀經的經題和經文含義，是從第二卷開始。</w:t>
      </w:r>
    </w:p>
    <w:p w:rsidR="00BF5072" w:rsidRPr="007766DF" w:rsidRDefault="00BF5072" w:rsidP="00BF5072">
      <w:pPr>
        <w:pStyle w:val="NoSpacing"/>
        <w:rPr>
          <w:rFonts w:ascii="DFKai-SB" w:eastAsia="DFKai-SB" w:hAnsi="DFKai-SB"/>
          <w:sz w:val="24"/>
          <w:lang w:eastAsia="zh-TW"/>
        </w:rPr>
      </w:pPr>
    </w:p>
    <w:p w:rsidR="00BF5072" w:rsidRDefault="00BF5072" w:rsidP="00BF5072">
      <w:pPr>
        <w:pStyle w:val="NoSpacing"/>
        <w:rPr>
          <w:rFonts w:ascii="DFKai-SB" w:eastAsia="DFKai-SB" w:hAnsi="DFKai-SB"/>
          <w:b/>
          <w:color w:val="943634" w:themeColor="accent2" w:themeShade="BF"/>
          <w:sz w:val="24"/>
          <w:lang w:eastAsia="zh-TW"/>
        </w:rPr>
      </w:pPr>
      <w:r w:rsidRPr="00C077A2">
        <w:rPr>
          <w:rFonts w:ascii="DFKai-SB" w:eastAsia="DFKai-SB" w:hAnsi="DFKai-SB" w:hint="eastAsia"/>
          <w:b/>
          <w:color w:val="943634" w:themeColor="accent2" w:themeShade="BF"/>
          <w:sz w:val="24"/>
          <w:lang w:eastAsia="zh-TW"/>
        </w:rPr>
        <w:t>明古杭雲棲寺沙門袾宏述 明古杭雲棲寺古德演義</w:t>
      </w:r>
    </w:p>
    <w:p w:rsidR="00BF5072" w:rsidRPr="00DD7780" w:rsidRDefault="00BF5072" w:rsidP="00BF5072">
      <w:pPr>
        <w:pStyle w:val="NoSpacing"/>
        <w:rPr>
          <w:rFonts w:ascii="DFKai-SB" w:eastAsia="DFKai-SB" w:hAnsi="DFKai-SB"/>
          <w:b/>
          <w:color w:val="943634" w:themeColor="accent2" w:themeShade="BF"/>
          <w:sz w:val="24"/>
          <w:lang w:eastAsia="zh-TW"/>
        </w:rPr>
      </w:pPr>
      <w:r w:rsidRPr="00F05F5C">
        <w:rPr>
          <w:rFonts w:ascii="DFKai-SB" w:eastAsia="DFKai-SB" w:hAnsi="DFKai-SB" w:hint="eastAsia"/>
          <w:b/>
          <w:color w:val="7030A0"/>
          <w:sz w:val="24"/>
          <w:lang w:eastAsia="zh-TW"/>
        </w:rPr>
        <w:t>本疏鈔的作者是蓮</w:t>
      </w:r>
      <w:r w:rsidR="00DD7780">
        <w:rPr>
          <w:rFonts w:ascii="DFKai-SB" w:eastAsia="DFKai-SB" w:hAnsi="DFKai-SB" w:hint="eastAsia"/>
          <w:b/>
          <w:color w:val="7030A0"/>
          <w:sz w:val="24"/>
          <w:lang w:eastAsia="zh-TW"/>
        </w:rPr>
        <w:t>宗八祖</w:t>
      </w:r>
      <w:r w:rsidRPr="00F05F5C">
        <w:rPr>
          <w:rFonts w:ascii="DFKai-SB" w:eastAsia="DFKai-SB" w:hAnsi="DFKai-SB" w:hint="eastAsia"/>
          <w:b/>
          <w:color w:val="7030A0"/>
          <w:sz w:val="24"/>
          <w:lang w:eastAsia="zh-TW"/>
        </w:rPr>
        <w:t>蓮池大師。</w:t>
      </w:r>
      <w:r w:rsidRPr="007766DF">
        <w:rPr>
          <w:rFonts w:ascii="DFKai-SB" w:eastAsia="DFKai-SB" w:hAnsi="DFKai-SB" w:hint="eastAsia"/>
          <w:sz w:val="24"/>
          <w:lang w:eastAsia="zh-TW"/>
        </w:rPr>
        <w:t>本疏鈔</w:t>
      </w:r>
      <w:r w:rsidR="00DD7780">
        <w:rPr>
          <w:rFonts w:ascii="DFKai-SB" w:eastAsia="DFKai-SB" w:hAnsi="DFKai-SB" w:hint="eastAsia"/>
          <w:sz w:val="24"/>
          <w:lang w:eastAsia="zh-TW"/>
        </w:rPr>
        <w:t>的</w:t>
      </w:r>
      <w:r w:rsidRPr="007766DF">
        <w:rPr>
          <w:rFonts w:ascii="DFKai-SB" w:eastAsia="DFKai-SB" w:hAnsi="DFKai-SB" w:hint="eastAsia"/>
          <w:sz w:val="24"/>
          <w:lang w:eastAsia="zh-TW"/>
        </w:rPr>
        <w:t>演義，是由古德法師所作。</w:t>
      </w:r>
      <w:r>
        <w:rPr>
          <w:rFonts w:ascii="DFKai-SB" w:eastAsia="DFKai-SB" w:hAnsi="DFKai-SB" w:hint="eastAsia"/>
          <w:sz w:val="24"/>
          <w:lang w:eastAsia="zh-TW"/>
        </w:rPr>
        <w:t>古德法師，相傳是蓮池大師的侍者</w:t>
      </w:r>
      <w:r w:rsidRPr="007766DF">
        <w:rPr>
          <w:rFonts w:ascii="DFKai-SB" w:eastAsia="DFKai-SB" w:hAnsi="DFKai-SB" w:hint="eastAsia"/>
          <w:sz w:val="24"/>
          <w:lang w:eastAsia="zh-TW"/>
        </w:rPr>
        <w:t>。蕅益大師出家時，古德法師已經是一位說法的法師。</w:t>
      </w:r>
    </w:p>
    <w:p w:rsidR="00BF5072" w:rsidRPr="007766DF" w:rsidRDefault="00BF5072" w:rsidP="00BF5072">
      <w:pPr>
        <w:pStyle w:val="NoSpacing"/>
        <w:rPr>
          <w:rFonts w:ascii="DFKai-SB" w:eastAsia="DFKai-SB" w:hAnsi="DFKai-SB"/>
          <w:sz w:val="24"/>
          <w:lang w:eastAsia="zh-TW"/>
        </w:rPr>
      </w:pPr>
    </w:p>
    <w:p w:rsidR="00BF5072" w:rsidRPr="00C077A2" w:rsidRDefault="00BF5072" w:rsidP="00BF5072">
      <w:pPr>
        <w:pStyle w:val="NoSpacing"/>
        <w:rPr>
          <w:rFonts w:ascii="DFKai-SB" w:eastAsia="DFKai-SB" w:hAnsi="DFKai-SB"/>
          <w:b/>
          <w:color w:val="943634" w:themeColor="accent2" w:themeShade="BF"/>
          <w:sz w:val="24"/>
          <w:lang w:eastAsia="zh-TW"/>
        </w:rPr>
      </w:pPr>
      <w:r w:rsidRPr="00C077A2">
        <w:rPr>
          <w:rFonts w:ascii="DFKai-SB" w:eastAsia="DFKai-SB" w:hAnsi="DFKai-SB" w:hint="eastAsia"/>
          <w:b/>
          <w:color w:val="943634" w:themeColor="accent2" w:themeShade="BF"/>
          <w:sz w:val="24"/>
          <w:lang w:eastAsia="zh-TW"/>
        </w:rPr>
        <w:t>民國華藏蓮社淨空會本</w:t>
      </w:r>
    </w:p>
    <w:p w:rsidR="00BF5072" w:rsidRDefault="00BF5072" w:rsidP="00BF5072">
      <w:pPr>
        <w:pStyle w:val="NoSpacing"/>
        <w:rPr>
          <w:rFonts w:ascii="DFKai-SB" w:eastAsia="DFKai-SB" w:hAnsi="DFKai-SB"/>
          <w:sz w:val="24"/>
          <w:lang w:eastAsia="zh-TW"/>
        </w:rPr>
      </w:pPr>
      <w:r w:rsidRPr="00F05F5C">
        <w:rPr>
          <w:rFonts w:ascii="DFKai-SB" w:eastAsia="DFKai-SB" w:hAnsi="DFKai-SB" w:hint="eastAsia"/>
          <w:b/>
          <w:color w:val="7030A0"/>
          <w:sz w:val="24"/>
          <w:lang w:eastAsia="zh-TW"/>
        </w:rPr>
        <w:t>淨空法師將蓮池大師的疏鈔，與古德法師的演義合併起來，構成了這部“佛說阿彌陀經疏鈔演義”匯合本。</w:t>
      </w:r>
    </w:p>
    <w:p w:rsidR="00BF5072" w:rsidRPr="007766DF" w:rsidRDefault="00BF5072" w:rsidP="00BF5072">
      <w:pPr>
        <w:pStyle w:val="NoSpacing"/>
        <w:rPr>
          <w:rFonts w:ascii="DFKai-SB" w:eastAsia="DFKai-SB" w:hAnsi="DFKai-SB"/>
          <w:sz w:val="24"/>
          <w:lang w:eastAsia="zh-TW"/>
        </w:rPr>
      </w:pPr>
    </w:p>
    <w:p w:rsidR="00BF5072" w:rsidRPr="004B21EC" w:rsidRDefault="00D6770D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2</w:t>
      </w:r>
      <w:r w:rsidR="00B026B2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.</w:t>
      </w:r>
      <w:r w:rsidR="00B026B2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3</w:t>
      </w:r>
      <w:r w:rsidR="00DD7780">
        <w:rPr>
          <w:rFonts w:ascii="DFKai-SB" w:eastAsia="DFKai-SB" w:hAnsi="DFKai-SB" w:hint="eastAsia"/>
          <w:b/>
          <w:color w:val="FF0000"/>
          <w:sz w:val="24"/>
          <w:lang w:eastAsia="zh-TW"/>
        </w:rPr>
        <w:t>解經題</w:t>
      </w:r>
      <w:r w:rsidR="00A241C5">
        <w:rPr>
          <w:rFonts w:ascii="DFKai-SB" w:eastAsia="DFKai-SB" w:hAnsi="DFKai-SB" w:hint="eastAsia"/>
          <w:b/>
          <w:color w:val="FF0000"/>
          <w:sz w:val="24"/>
          <w:lang w:eastAsia="zh-TW"/>
        </w:rPr>
        <w:t xml:space="preserve">: </w:t>
      </w:r>
      <w:r w:rsidR="00A241C5" w:rsidRPr="00A241C5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"</w:t>
      </w:r>
      <w:r w:rsidR="00A241C5" w:rsidRPr="00A241C5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佛說阿彌陀經疏鈔</w:t>
      </w:r>
      <w:r w:rsidR="00A241C5" w:rsidRPr="00A241C5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"</w:t>
      </w:r>
      <w:r w:rsidR="004B21EC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卷</w:t>
      </w:r>
      <w:r w:rsidR="004B21EC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 xml:space="preserve"> </w:t>
      </w:r>
    </w:p>
    <w:p w:rsidR="00BF5072" w:rsidRPr="00A241C5" w:rsidRDefault="00D6770D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2</w:t>
      </w:r>
      <w:r w:rsidR="00B026B2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.</w:t>
      </w:r>
      <w:r w:rsidR="00B026B2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3</w:t>
      </w:r>
      <w:r w:rsidR="00A241C5" w:rsidRPr="00A241C5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 xml:space="preserve">.1 </w:t>
      </w:r>
      <w:r w:rsidR="00BF5072" w:rsidRPr="00A241C5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"</w:t>
      </w:r>
      <w:r w:rsidR="00BF5072" w:rsidRPr="00A241C5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佛說阿彌陀經疏鈔</w:t>
      </w:r>
      <w:r w:rsidR="00BF5072" w:rsidRPr="00A241C5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"</w:t>
      </w:r>
      <w:r w:rsidR="00BC2873" w:rsidRPr="00A241C5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題中</w:t>
      </w:r>
      <w:r w:rsidR="00A241C5" w:rsidRPr="00A241C5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四對</w:t>
      </w:r>
      <w:r w:rsidR="00A241C5" w:rsidRPr="00A241C5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:</w:t>
      </w:r>
    </w:p>
    <w:p w:rsidR="00BF5072" w:rsidRPr="00A241C5" w:rsidRDefault="006A6976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A241C5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一通別一對，通是</w:t>
      </w:r>
      <w:r w:rsidR="00BF5072" w:rsidRPr="00A241C5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 xml:space="preserve"> "</w:t>
      </w:r>
      <w:r w:rsidR="00BF5072" w:rsidRPr="00A241C5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經</w:t>
      </w:r>
      <w:r w:rsidR="00BF5072" w:rsidRPr="00A241C5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"</w:t>
      </w:r>
      <w:r w:rsidRPr="00A241C5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，別是</w:t>
      </w:r>
      <w:r w:rsidR="00BF5072" w:rsidRPr="00A241C5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 xml:space="preserve"> "</w:t>
      </w:r>
      <w:r w:rsidR="00BF5072" w:rsidRPr="00A241C5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佛說阿彌陀</w:t>
      </w:r>
      <w:r w:rsidR="00BF5072" w:rsidRPr="00A241C5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"</w:t>
      </w:r>
      <w:r w:rsidR="00BF5072" w:rsidRPr="00A241C5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。</w:t>
      </w:r>
    </w:p>
    <w:p w:rsidR="00BF5072" w:rsidRPr="00A241C5" w:rsidRDefault="006A6976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A241C5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二能所一對，</w:t>
      </w:r>
      <w:r w:rsidRPr="00A241C5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 xml:space="preserve"> </w:t>
      </w:r>
      <w:r w:rsidR="00BF5072" w:rsidRPr="00A241C5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"</w:t>
      </w:r>
      <w:r w:rsidR="00BF5072" w:rsidRPr="00A241C5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經</w:t>
      </w:r>
      <w:r w:rsidR="00BF5072" w:rsidRPr="00A241C5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"</w:t>
      </w:r>
      <w:r w:rsidRPr="00A241C5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是能詮，</w:t>
      </w:r>
      <w:r w:rsidRPr="00A241C5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 xml:space="preserve"> </w:t>
      </w:r>
      <w:r w:rsidR="00BF5072" w:rsidRPr="00A241C5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"</w:t>
      </w:r>
      <w:r w:rsidR="00BF5072" w:rsidRPr="00A241C5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佛說阿彌陀</w:t>
      </w:r>
      <w:r w:rsidR="00BF5072" w:rsidRPr="00A241C5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"</w:t>
      </w:r>
      <w:r w:rsidRPr="00A241C5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是所詮</w:t>
      </w:r>
      <w:r w:rsidR="00BF5072" w:rsidRPr="00A241C5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。</w:t>
      </w:r>
    </w:p>
    <w:p w:rsidR="00BF5072" w:rsidRPr="00A241C5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A241C5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三教理一對，</w:t>
      </w:r>
      <w:r w:rsidRPr="00A241C5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"</w:t>
      </w:r>
      <w:r w:rsidRPr="00A241C5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佛說經</w:t>
      </w:r>
      <w:r w:rsidRPr="00A241C5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"</w:t>
      </w:r>
      <w:r w:rsidRPr="00A241C5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是教，</w:t>
      </w:r>
      <w:r w:rsidRPr="00A241C5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"</w:t>
      </w:r>
      <w:r w:rsidRPr="00A241C5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阿彌陀</w:t>
      </w:r>
      <w:r w:rsidRPr="00A241C5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"</w:t>
      </w:r>
      <w:r w:rsidRPr="00A241C5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是理。</w:t>
      </w:r>
    </w:p>
    <w:p w:rsidR="00BF5072" w:rsidRPr="00A241C5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A241C5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四人法一對，</w:t>
      </w:r>
      <w:r w:rsidRPr="00A241C5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"</w:t>
      </w:r>
      <w:r w:rsidRPr="00A241C5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佛說</w:t>
      </w:r>
      <w:r w:rsidRPr="00A241C5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"</w:t>
      </w:r>
      <w:r w:rsidRPr="00A241C5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是人，</w:t>
      </w:r>
      <w:r w:rsidRPr="00A241C5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"</w:t>
      </w:r>
      <w:r w:rsidRPr="00A241C5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阿彌陀</w:t>
      </w:r>
      <w:r w:rsidRPr="00A241C5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"</w:t>
      </w:r>
      <w:r w:rsidR="00BC2873" w:rsidRPr="00A241C5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是法</w:t>
      </w:r>
      <w:r w:rsidR="00BC2873" w:rsidRPr="00A241C5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 xml:space="preserve"> (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指阿彌陀佛極樂世界</w:t>
      </w:r>
      <w:r w:rsidR="00BC2873" w:rsidRPr="00A241C5">
        <w:rPr>
          <w:rFonts w:ascii="Times New Roman" w:eastAsia="DFKai-SB" w:hAnsi="Times New Roman" w:cs="Times New Roman"/>
          <w:sz w:val="24"/>
          <w:lang w:eastAsia="zh-TW"/>
        </w:rPr>
        <w:t>)</w:t>
      </w:r>
      <w:r w:rsidR="00BC2873" w:rsidRPr="00A241C5">
        <w:rPr>
          <w:rFonts w:ascii="Times New Roman" w:eastAsia="DFKai-SB" w:hAnsi="Times New Roman" w:cs="Times New Roman"/>
          <w:sz w:val="24"/>
          <w:lang w:eastAsia="zh-TW"/>
        </w:rPr>
        <w:t>。</w:t>
      </w:r>
    </w:p>
    <w:p w:rsidR="00BF5072" w:rsidRPr="00A241C5" w:rsidRDefault="00BF5072" w:rsidP="00BF5072">
      <w:pPr>
        <w:pStyle w:val="NoSpacing"/>
        <w:rPr>
          <w:rFonts w:ascii="Times New Roman" w:eastAsia="DFKai-SB" w:hAnsi="Times New Roman" w:cs="Times New Roman"/>
          <w:color w:val="FF0000"/>
          <w:sz w:val="24"/>
          <w:lang w:eastAsia="zh-TW"/>
        </w:rPr>
      </w:pPr>
    </w:p>
    <w:p w:rsidR="00BC2873" w:rsidRPr="00A241C5" w:rsidRDefault="00D6770D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2</w:t>
      </w:r>
      <w:r w:rsidR="00B026B2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.3</w:t>
      </w:r>
      <w:r w:rsidR="00A241C5" w:rsidRPr="00A241C5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 xml:space="preserve">.2 </w:t>
      </w:r>
      <w:r w:rsidR="00BF5072" w:rsidRPr="00A241C5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"</w:t>
      </w:r>
      <w:r w:rsidR="00BF5072" w:rsidRPr="00A241C5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佛</w:t>
      </w:r>
      <w:r w:rsidR="00BF5072" w:rsidRPr="00A241C5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"</w:t>
      </w:r>
      <w:r w:rsidR="00BF5072" w:rsidRPr="00A241C5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，即</w:t>
      </w:r>
      <w:r w:rsidR="00BC2873" w:rsidRPr="00A241C5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三覺俱圓的</w:t>
      </w:r>
      <w:r w:rsidR="00BF5072" w:rsidRPr="00A241C5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釋</w:t>
      </w:r>
      <w:r w:rsidR="00BC2873" w:rsidRPr="00A241C5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迦牟尼佛。</w:t>
      </w:r>
    </w:p>
    <w:p w:rsidR="00BF5072" w:rsidRPr="00A241C5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A241C5">
        <w:rPr>
          <w:rFonts w:ascii="Times New Roman" w:eastAsia="DFKai-SB" w:hAnsi="Times New Roman" w:cs="Times New Roman"/>
          <w:sz w:val="24"/>
          <w:lang w:eastAsia="zh-TW"/>
        </w:rPr>
        <w:t>從兜率降生王宮，為悉達太子，出家苦行六年，成等正覺者。若釋其義，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"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佛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"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是梵語，此翻覺者，謂</w:t>
      </w:r>
      <w:r w:rsidRPr="00A241C5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覺了性相之</w:t>
      </w:r>
      <w:r w:rsidR="00BC2873" w:rsidRPr="00A241C5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智</w:t>
      </w:r>
      <w:r w:rsidRPr="00A241C5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者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，具有三義，一</w:t>
      </w:r>
      <w:r w:rsidRPr="00A241C5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自覺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，覺知自心，本無生滅，二</w:t>
      </w:r>
      <w:r w:rsidRPr="00A241C5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覺他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，覺一切法，無不是如，三</w:t>
      </w:r>
      <w:r w:rsidRPr="00A241C5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覺</w:t>
      </w:r>
      <w:r w:rsidR="00BC2873" w:rsidRPr="00A241C5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行圓</w:t>
      </w:r>
      <w:r w:rsidRPr="00A241C5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滿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。亦彰三義，一</w:t>
      </w:r>
      <w:r w:rsidRPr="00A241C5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始覺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，即能證智，二</w:t>
      </w:r>
      <w:r w:rsidRPr="00A241C5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本覺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，即所證理，三</w:t>
      </w:r>
      <w:r w:rsidRPr="00A241C5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究竟覺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，即智與理冥，始本不二。今經所云佛者，乃是</w:t>
      </w:r>
      <w:r w:rsidRPr="00A241C5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三覺俱圓，釋迦世尊也</w:t>
      </w:r>
      <w:r w:rsidRPr="00A241C5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。</w:t>
      </w:r>
    </w:p>
    <w:p w:rsidR="00BF5072" w:rsidRPr="00A241C5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A241C5" w:rsidRDefault="00D6770D" w:rsidP="002E32B8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2</w:t>
      </w:r>
      <w:r w:rsidR="00B026B2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.3</w:t>
      </w:r>
      <w:r w:rsidR="00A241C5" w:rsidRPr="00A241C5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 xml:space="preserve">.3 </w:t>
      </w:r>
      <w:r w:rsidR="00BF5072" w:rsidRPr="00A241C5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"</w:t>
      </w:r>
      <w:r w:rsidR="00BF5072" w:rsidRPr="00A241C5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說</w:t>
      </w:r>
      <w:r w:rsidR="00BF5072" w:rsidRPr="00A241C5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"</w:t>
      </w:r>
      <w:r w:rsidR="00BF5072" w:rsidRPr="00A241C5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，</w:t>
      </w:r>
      <w:r w:rsidR="00BC2873" w:rsidRPr="00A241C5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是</w:t>
      </w:r>
      <w:r w:rsidR="00BC2873" w:rsidRPr="00A241C5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“</w:t>
      </w:r>
      <w:r w:rsidR="00BC2873" w:rsidRPr="00A241C5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宣演</w:t>
      </w:r>
      <w:r w:rsidR="00BC2873" w:rsidRPr="00A241C5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”</w:t>
      </w:r>
      <w:r w:rsidR="00BC2873" w:rsidRPr="00A241C5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妙法，</w:t>
      </w:r>
      <w:r w:rsidR="00BF5072" w:rsidRPr="00A241C5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暢所欲言。</w:t>
      </w:r>
    </w:p>
    <w:p w:rsidR="002E32B8" w:rsidRPr="00A241C5" w:rsidRDefault="002E32B8" w:rsidP="002E32B8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</w:pPr>
      <w:r w:rsidRPr="00A241C5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"</w:t>
      </w:r>
      <w:r w:rsidRPr="00A241C5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暢</w:t>
      </w:r>
      <w:r w:rsidRPr="00A241C5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"</w:t>
      </w:r>
      <w:r w:rsidRPr="00A241C5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則暢說出世之本懷，</w:t>
      </w:r>
      <w:r w:rsidRPr="00A241C5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"</w:t>
      </w:r>
      <w:r w:rsidRPr="00A241C5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悅</w:t>
      </w:r>
      <w:r w:rsidRPr="00A241C5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"</w:t>
      </w:r>
      <w:r w:rsidRPr="00A241C5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則因眾生聞法獲益而感到喜悅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。</w:t>
      </w:r>
      <w:r w:rsidRPr="00A241C5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以如來久修久證，念佛三昧，蘊之在懷，適得機宜，隨以四辯宣演，暢悅本懷，令隨機獲益，故云說也。</w:t>
      </w:r>
    </w:p>
    <w:p w:rsidR="002E32B8" w:rsidRPr="00A241C5" w:rsidRDefault="002E32B8" w:rsidP="002E32B8">
      <w:pPr>
        <w:pStyle w:val="NoSpacing"/>
        <w:rPr>
          <w:rFonts w:ascii="Times New Roman" w:eastAsia="DFKai-SB" w:hAnsi="Times New Roman" w:cs="Times New Roman"/>
          <w:color w:val="7030A0"/>
          <w:sz w:val="24"/>
          <w:lang w:eastAsia="zh-TW"/>
        </w:rPr>
      </w:pPr>
    </w:p>
    <w:p w:rsidR="002E32B8" w:rsidRPr="00A241C5" w:rsidRDefault="002E32B8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A241C5">
        <w:rPr>
          <w:rFonts w:ascii="Times New Roman" w:eastAsia="DFKai-SB" w:hAnsi="Times New Roman" w:cs="Times New Roman"/>
          <w:sz w:val="24"/>
          <w:lang w:eastAsia="zh-TW"/>
        </w:rPr>
        <w:t>念佛三昧者，是指因為念佛而得大定，即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理一心不亂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的境界。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)</w:t>
      </w:r>
    </w:p>
    <w:p w:rsidR="00BF5072" w:rsidRPr="00A241C5" w:rsidRDefault="002E32B8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A241C5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以</w:t>
      </w:r>
      <w:r w:rsidRPr="00A241C5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"</w:t>
      </w:r>
      <w:r w:rsidRPr="00A241C5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四無礙辯</w:t>
      </w:r>
      <w:r w:rsidRPr="00A241C5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"</w:t>
      </w:r>
      <w:r w:rsidR="00BF5072" w:rsidRPr="00A241C5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為體，將法</w:t>
      </w:r>
      <w:r w:rsidR="00BC2873" w:rsidRPr="00A241C5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界真相，清清楚楚地向眾生說法</w:t>
      </w:r>
      <w:r w:rsidR="00BF5072" w:rsidRPr="00A241C5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。四無礙辯者，又稱四無礙智。</w:t>
      </w:r>
    </w:p>
    <w:p w:rsidR="00BF5072" w:rsidRPr="00A241C5" w:rsidRDefault="00BC2873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A241C5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法無礙智</w:t>
      </w:r>
      <w:r w:rsidR="00BF5072" w:rsidRPr="00A241C5">
        <w:rPr>
          <w:rFonts w:ascii="Times New Roman" w:eastAsia="DFKai-SB" w:hAnsi="Times New Roman" w:cs="Times New Roman"/>
          <w:sz w:val="24"/>
          <w:lang w:eastAsia="zh-TW"/>
        </w:rPr>
        <w:t>，是指通達一切法的名相，分別無滯。</w:t>
      </w:r>
    </w:p>
    <w:p w:rsidR="00BF5072" w:rsidRPr="00A241C5" w:rsidRDefault="00BC2873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A241C5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義無礙智</w:t>
      </w:r>
      <w:r w:rsidR="00BF5072" w:rsidRPr="00A241C5">
        <w:rPr>
          <w:rFonts w:ascii="Times New Roman" w:eastAsia="DFKai-SB" w:hAnsi="Times New Roman" w:cs="Times New Roman"/>
          <w:sz w:val="24"/>
          <w:lang w:eastAsia="zh-TW"/>
        </w:rPr>
        <w:t>，是指了知一切法的義理，通達無礙。</w:t>
      </w:r>
    </w:p>
    <w:p w:rsidR="00BF5072" w:rsidRPr="00A241C5" w:rsidRDefault="00BC2873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A241C5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詞無礙智</w:t>
      </w:r>
      <w:r w:rsidR="00BF5072" w:rsidRPr="00A241C5">
        <w:rPr>
          <w:rFonts w:ascii="Times New Roman" w:eastAsia="DFKai-SB" w:hAnsi="Times New Roman" w:cs="Times New Roman"/>
          <w:sz w:val="24"/>
          <w:lang w:eastAsia="zh-TW"/>
        </w:rPr>
        <w:t>，是指通曉一切法的名相義理，而隨順一切眾生殊方異語，為其演說，能</w:t>
      </w:r>
      <w:r w:rsidR="00BF5072" w:rsidRPr="00A241C5">
        <w:rPr>
          <w:rFonts w:ascii="Times New Roman" w:eastAsia="DFKai-SB" w:hAnsi="Times New Roman" w:cs="Times New Roman"/>
          <w:sz w:val="24"/>
          <w:lang w:eastAsia="zh-TW"/>
        </w:rPr>
        <w:t xml:space="preserve">   </w:t>
      </w:r>
    </w:p>
    <w:p w:rsidR="00BF5072" w:rsidRPr="00A241C5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A241C5">
        <w:rPr>
          <w:rFonts w:ascii="Times New Roman" w:eastAsia="DFKai-SB" w:hAnsi="Times New Roman" w:cs="Times New Roman"/>
          <w:sz w:val="24"/>
          <w:lang w:eastAsia="zh-TW"/>
        </w:rPr>
        <w:t>令各各得解，辯說無滯。</w:t>
      </w:r>
    </w:p>
    <w:p w:rsidR="00BF5072" w:rsidRPr="00A241C5" w:rsidRDefault="00BC2873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A241C5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樂說無礙</w:t>
      </w:r>
      <w:r w:rsidR="00BF5072" w:rsidRPr="00A241C5">
        <w:rPr>
          <w:rFonts w:ascii="Times New Roman" w:eastAsia="DFKai-SB" w:hAnsi="Times New Roman" w:cs="Times New Roman"/>
          <w:sz w:val="24"/>
          <w:lang w:eastAsia="zh-TW"/>
        </w:rPr>
        <w:t>，是指隨順一切眾生根性所樂聞法，而為說之，圓融無滯。</w:t>
      </w:r>
    </w:p>
    <w:p w:rsidR="00BF5072" w:rsidRPr="00A241C5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A241C5" w:rsidRDefault="00D6770D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2</w:t>
      </w:r>
      <w:r w:rsidR="00B026B2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.3</w:t>
      </w:r>
      <w:r w:rsidR="00A241C5" w:rsidRPr="00A241C5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 xml:space="preserve">.4 </w:t>
      </w:r>
      <w:r w:rsidR="00BF5072" w:rsidRPr="00A241C5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"</w:t>
      </w:r>
      <w:r w:rsidR="00BF5072" w:rsidRPr="00A241C5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阿彌陀</w:t>
      </w:r>
      <w:r w:rsidR="00BF5072" w:rsidRPr="00A241C5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"</w:t>
      </w:r>
      <w:r w:rsidR="00BF5072" w:rsidRPr="00A241C5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，是梵語，此云無量，以功德、智慧、身相、光明，一切皆悉無量故。</w:t>
      </w:r>
    </w:p>
    <w:p w:rsidR="00BF5072" w:rsidRPr="00A241C5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A241C5">
        <w:rPr>
          <w:rFonts w:ascii="Times New Roman" w:eastAsia="DFKai-SB" w:hAnsi="Times New Roman" w:cs="Times New Roman"/>
          <w:sz w:val="24"/>
          <w:lang w:eastAsia="zh-TW"/>
        </w:rPr>
        <w:t>是無量佛，往昔因中，為法藏比丘時，發四十八願，今在西方攝念佛人，歸于淨土，故釋迦如來為眾宣揚也。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無量佛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，是指阿彌陀佛。</w:t>
      </w:r>
    </w:p>
    <w:p w:rsidR="00BF5072" w:rsidRPr="00A241C5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A241C5" w:rsidRDefault="00D6770D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2</w:t>
      </w:r>
      <w:r w:rsidR="00B026B2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.3</w:t>
      </w:r>
      <w:r w:rsidR="00A241C5" w:rsidRPr="00A241C5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 xml:space="preserve">.5 </w:t>
      </w:r>
      <w:r w:rsidR="00BF5072" w:rsidRPr="00A241C5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"</w:t>
      </w:r>
      <w:r w:rsidR="00BF5072" w:rsidRPr="00A241C5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經</w:t>
      </w:r>
      <w:r w:rsidR="00BF5072" w:rsidRPr="00A241C5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"</w:t>
      </w:r>
      <w:r w:rsidR="00BF5072" w:rsidRPr="00A241C5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，</w:t>
      </w:r>
      <w:r w:rsidR="00A241C5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有</w:t>
      </w:r>
      <w:r w:rsidR="00A241C5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 xml:space="preserve"> "</w:t>
      </w:r>
      <w:r w:rsidR="00BF5072" w:rsidRPr="00A241C5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常、法、貫、攝</w:t>
      </w:r>
      <w:r w:rsidR="00A241C5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 xml:space="preserve">" </w:t>
      </w:r>
      <w:r w:rsidR="00BF5072" w:rsidRPr="00A241C5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四義。</w:t>
      </w:r>
    </w:p>
    <w:p w:rsidR="00BF5072" w:rsidRPr="00A241C5" w:rsidRDefault="00BF5072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</w:pPr>
      <w:r w:rsidRPr="00A241C5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"</w:t>
      </w:r>
      <w:r w:rsidRPr="00A241C5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常</w:t>
      </w:r>
      <w:r w:rsidRPr="00A241C5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 xml:space="preserve">" </w:t>
      </w:r>
      <w:r w:rsidRPr="00A241C5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者</w:t>
      </w:r>
      <w:r w:rsidRPr="00A241C5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 xml:space="preserve">: </w:t>
      </w:r>
      <w:r w:rsidRPr="00A241C5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三世不易，一切諸佛皆如是說故云常，</w:t>
      </w:r>
    </w:p>
    <w:p w:rsidR="00BF5072" w:rsidRPr="00A241C5" w:rsidRDefault="00BF5072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</w:pPr>
      <w:r w:rsidRPr="00A241C5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"</w:t>
      </w:r>
      <w:r w:rsidRPr="00A241C5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法</w:t>
      </w:r>
      <w:r w:rsidRPr="00A241C5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"</w:t>
      </w:r>
      <w:r w:rsidRPr="00A241C5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者</w:t>
      </w:r>
      <w:r w:rsidRPr="00A241C5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 xml:space="preserve">: </w:t>
      </w:r>
      <w:r w:rsidRPr="00A241C5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十界同軌，四聖六凡由之解脫故云法。</w:t>
      </w:r>
    </w:p>
    <w:p w:rsidR="00BF5072" w:rsidRPr="00A241C5" w:rsidRDefault="00BF5072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</w:pPr>
      <w:r w:rsidRPr="00A241C5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"</w:t>
      </w:r>
      <w:r w:rsidRPr="00A241C5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貫</w:t>
      </w:r>
      <w:r w:rsidRPr="00A241C5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"</w:t>
      </w:r>
      <w:r w:rsidRPr="00A241C5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者</w:t>
      </w:r>
      <w:r w:rsidRPr="00A241C5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 xml:space="preserve">: </w:t>
      </w:r>
      <w:r w:rsidRPr="00A241C5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貫穿所應知義，若無文字，無以貫穿義理，煥然可觀故云貫。</w:t>
      </w:r>
    </w:p>
    <w:p w:rsidR="00BF5072" w:rsidRPr="00A241C5" w:rsidRDefault="00BF5072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</w:pPr>
      <w:r w:rsidRPr="00A241C5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"</w:t>
      </w:r>
      <w:r w:rsidRPr="00A241C5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攝</w:t>
      </w:r>
      <w:r w:rsidRPr="00A241C5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"</w:t>
      </w:r>
      <w:r w:rsidRPr="00A241C5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者</w:t>
      </w:r>
      <w:r w:rsidRPr="00A241C5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 xml:space="preserve">: </w:t>
      </w:r>
      <w:r w:rsidRPr="00A241C5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攝持一切眾生，若無語言，不能開曉眾生出生死海。</w:t>
      </w:r>
    </w:p>
    <w:p w:rsidR="00BF5072" w:rsidRPr="00A241C5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</w:p>
    <w:p w:rsidR="00BF5072" w:rsidRPr="00A241C5" w:rsidRDefault="00BF5072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 w:rsidRPr="00A241C5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千葉良規，百靈常軌，詮真利物，目為經也。</w:t>
      </w:r>
    </w:p>
    <w:p w:rsidR="00BF5072" w:rsidRPr="00A241C5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A241C5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A241C5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千葉良規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，是指佛經中的義理，屬於諸佛如來，所覺悟的法規。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(“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千葉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是指報身盧舍那佛；如梵網經云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: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我今盧舍那，方坐蓮華臺，周匝千華上，復現千釋迦。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)</w:t>
      </w:r>
    </w:p>
    <w:p w:rsidR="00BF5072" w:rsidRPr="00A241C5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A241C5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A241C5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百靈常軌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，佛經中的義理，屬於一切有情眾生的永恆軌則。</w:t>
      </w:r>
    </w:p>
    <w:p w:rsidR="00BF5072" w:rsidRPr="00A241C5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A241C5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A241C5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詮真利物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，佛經詮釋真實究竟之理，利益眾生。</w:t>
      </w:r>
    </w:p>
    <w:p w:rsidR="00A241C5" w:rsidRDefault="00A241C5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</w:p>
    <w:p w:rsidR="00A241C5" w:rsidRPr="00A241C5" w:rsidRDefault="00BF5072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 w:rsidRPr="00A241C5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以佛名人所樂聞，又一切功德，言佛便周故。</w:t>
      </w:r>
    </w:p>
    <w:p w:rsidR="00BF5072" w:rsidRPr="00A241C5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A241C5">
        <w:rPr>
          <w:rFonts w:ascii="Times New Roman" w:eastAsia="DFKai-SB" w:hAnsi="Times New Roman" w:cs="Times New Roman"/>
          <w:sz w:val="24"/>
          <w:lang w:eastAsia="zh-TW"/>
        </w:rPr>
        <w:t>本經以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阿彌陀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為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經題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，是因阿彌陀佛之名，人所共知，眾所樂聞。指一句阿彌陀佛，包含了我們自性中的一切清淨功德。</w:t>
      </w:r>
    </w:p>
    <w:p w:rsidR="00A241C5" w:rsidRDefault="00A241C5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</w:p>
    <w:p w:rsidR="00BF5072" w:rsidRPr="00A241C5" w:rsidRDefault="00D6770D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2</w:t>
      </w:r>
      <w:r w:rsidR="00B026B2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.3</w:t>
      </w:r>
      <w:r w:rsidR="00A241C5" w:rsidRPr="00A241C5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.6</w:t>
      </w:r>
      <w:r w:rsidR="00BF5072" w:rsidRPr="00A241C5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疏者，竦也。通也</w:t>
      </w:r>
      <w:r w:rsidR="00A241C5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，</w:t>
      </w:r>
      <w:r w:rsidR="00A241C5" w:rsidRPr="00A241C5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疏理</w:t>
      </w:r>
      <w:r w:rsidR="00A241C5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也</w:t>
      </w:r>
      <w:r w:rsidR="00BF5072" w:rsidRPr="00A241C5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。</w:t>
      </w:r>
    </w:p>
    <w:p w:rsidR="00BF5072" w:rsidRPr="00A241C5" w:rsidRDefault="00BF5072" w:rsidP="00BF507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</w:pPr>
      <w:r w:rsidRPr="00A241C5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謂經中義理</w:t>
      </w:r>
      <w:r w:rsidR="00A241C5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甚深微妙，未易窺測故。以疏竦通，使無疑滯也。又亦疏理之義，古云</w:t>
      </w:r>
      <w:r w:rsidR="00A241C5">
        <w:rPr>
          <w:rFonts w:ascii="Times New Roman" w:eastAsia="DFKai-SB" w:hAnsi="Times New Roman" w:cs="Times New Roman" w:hint="eastAsia"/>
          <w:b/>
          <w:color w:val="7030A0"/>
          <w:sz w:val="24"/>
          <w:lang w:eastAsia="zh-TW"/>
        </w:rPr>
        <w:t>: "</w:t>
      </w:r>
      <w:r w:rsidRPr="00A241C5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人有髮兮，</w:t>
      </w:r>
      <w:r w:rsidR="00A241C5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旦旦疏理，身有心兮，胡不如是，今乃疏理經中奧理，使人得開通心地</w:t>
      </w:r>
      <w:r w:rsidR="00A241C5">
        <w:rPr>
          <w:rFonts w:ascii="Times New Roman" w:eastAsia="DFKai-SB" w:hAnsi="Times New Roman" w:cs="Times New Roman" w:hint="eastAsia"/>
          <w:b/>
          <w:color w:val="7030A0"/>
          <w:sz w:val="24"/>
          <w:lang w:eastAsia="zh-TW"/>
        </w:rPr>
        <w:t>"</w:t>
      </w:r>
      <w:r w:rsidRPr="00A241C5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。</w:t>
      </w:r>
    </w:p>
    <w:p w:rsidR="00BF5072" w:rsidRPr="00A241C5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A241C5" w:rsidRDefault="00D6770D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2</w:t>
      </w:r>
      <w:r w:rsidR="00B026B2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.3</w:t>
      </w:r>
      <w:r w:rsidR="00A241C5" w:rsidRPr="00A241C5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.7</w:t>
      </w:r>
      <w:r w:rsidR="00BF5072" w:rsidRPr="00A241C5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鈔者，抄略也。</w:t>
      </w:r>
    </w:p>
    <w:p w:rsidR="00BF5072" w:rsidRPr="00A241C5" w:rsidRDefault="00BF507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A241C5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隨順本疏略加解釋，使經疏妙義，渙然冰釋也。</w:t>
      </w:r>
    </w:p>
    <w:p w:rsidR="00D6770D" w:rsidRDefault="00D6770D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A241C5" w:rsidRDefault="00D6770D" w:rsidP="00BF5072">
      <w:pPr>
        <w:pStyle w:val="NoSpacing"/>
        <w:rPr>
          <w:rFonts w:ascii="Times New Roman" w:eastAsia="DFKai-SB" w:hAnsi="Times New Roman" w:cs="Times New Roman"/>
          <w:color w:val="FF0000"/>
          <w:sz w:val="24"/>
          <w:lang w:eastAsia="zh-TW"/>
        </w:rPr>
      </w:pPr>
      <w:r w:rsidRPr="00D6770D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2</w:t>
      </w:r>
      <w:r w:rsidR="00B026B2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.3</w:t>
      </w:r>
      <w:r w:rsidR="00A241C5" w:rsidRPr="00A241C5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.8</w:t>
      </w:r>
      <w:r w:rsidR="00BF5072" w:rsidRPr="00A241C5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卷者，卷懷之義，一軸之中包含無盡義理，無量法門故。</w:t>
      </w:r>
    </w:p>
    <w:p w:rsidR="00BF5072" w:rsidRPr="00A241C5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A241C5">
        <w:rPr>
          <w:rFonts w:ascii="Times New Roman" w:eastAsia="DFKai-SB" w:hAnsi="Times New Roman" w:cs="Times New Roman"/>
          <w:sz w:val="24"/>
          <w:lang w:eastAsia="zh-TW"/>
        </w:rPr>
        <w:t>部疏鈔，一共分為四卷。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卷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是指卷懷，有收藏之義，引申在本疏鈔的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四卷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來說，是指每一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卷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都猶如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卷軸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，在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卷軸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之中，包含了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無盡義理，無量法門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。</w:t>
      </w:r>
    </w:p>
    <w:p w:rsidR="00BF5072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B8607A" w:rsidRDefault="00D6770D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2</w:t>
      </w:r>
      <w:r w:rsidR="00B026B2" w:rsidRPr="00B8607A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 xml:space="preserve">.4 </w:t>
      </w:r>
      <w:r w:rsidR="00B026B2" w:rsidRPr="00B8607A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作者</w:t>
      </w:r>
      <w:r w:rsidR="00B026B2" w:rsidRPr="00B8607A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 xml:space="preserve">: </w:t>
      </w:r>
      <w:r w:rsidR="00B026B2" w:rsidRPr="00B8607A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明古杭雲棲寺後學沙門袾宏述</w:t>
      </w:r>
    </w:p>
    <w:p w:rsidR="00B8607A" w:rsidRDefault="00D6770D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2</w:t>
      </w:r>
      <w:r w:rsidR="00B8607A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 xml:space="preserve">.4.1 </w:t>
      </w:r>
      <w:r w:rsidR="00B8607A" w:rsidRPr="00B8607A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古杭雲棲寺後學沙門袾宏</w:t>
      </w:r>
    </w:p>
    <w:p w:rsidR="00BF5072" w:rsidRPr="00A241C5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4B21E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古杭</w:t>
      </w:r>
      <w:r w:rsidRPr="004B21EC">
        <w:rPr>
          <w:rFonts w:ascii="Times New Roman" w:eastAsia="DFKai-SB" w:hAnsi="Times New Roman" w:cs="Times New Roman"/>
          <w:color w:val="FF0000"/>
          <w:sz w:val="24"/>
          <w:lang w:eastAsia="zh-TW"/>
        </w:rPr>
        <w:t>，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古稱杭州。</w:t>
      </w:r>
      <w:r w:rsidRPr="004B21E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雲棲寺，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在</w:t>
      </w:r>
      <w:r w:rsidRPr="00A241C5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五雲山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之麓，因山之巔有五色瑞雲盤旋其上，因以名山已。而五雲飛集山西塢中，經久不散，時人異之，號為</w:t>
      </w:r>
      <w:r w:rsidRPr="00A241C5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雲棲塢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，宋時有志逢禪師建寺，號曰</w:t>
      </w:r>
      <w:r w:rsidRPr="00A241C5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雲棲寺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，歲久蕪廢，大師愛其岑寂，趺坐其間，時人為之搆室，寺復興焉。</w:t>
      </w:r>
    </w:p>
    <w:p w:rsidR="00BF5072" w:rsidRPr="004B21EC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4B21E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沙門</w:t>
      </w:r>
      <w:r w:rsidRPr="00A241C5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，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此云勤息，</w:t>
      </w:r>
      <w:r w:rsidRPr="00A241C5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勤修戒定慧，息滅貪瞋癡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也。</w:t>
      </w:r>
    </w:p>
    <w:p w:rsidR="00BF5072" w:rsidRPr="00A241C5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4B21E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袾宏</w:t>
      </w:r>
      <w:r w:rsidRPr="00A241C5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，是法諱，號蓮池。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仁和人，從性天和尚祝髮，遍參知識，於笑巖處，有所契入，遂結茅深谷，主張淨土，僧臘五旬，世壽八十，化緣既畢，念佛而逝。</w:t>
      </w:r>
    </w:p>
    <w:p w:rsidR="00B8607A" w:rsidRPr="004B21EC" w:rsidRDefault="00B8607A" w:rsidP="00B8607A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 w:rsidRPr="004B21EC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後</w:t>
      </w:r>
      <w:r w:rsidRPr="004B21E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學</w:t>
      </w:r>
      <w:r w:rsidRPr="004B21EC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 xml:space="preserve">: </w:t>
      </w:r>
      <w:r w:rsidRPr="004B21EC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後覺者必效先覺之所為，故古人有大徹之後，乃終身居學地。</w:t>
      </w:r>
    </w:p>
    <w:p w:rsidR="00BF5072" w:rsidRPr="00B8607A" w:rsidRDefault="00B8607A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A241C5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A241C5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後學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”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是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後輩</w:t>
      </w:r>
      <w:r>
        <w:rPr>
          <w:rFonts w:ascii="Times New Roman" w:eastAsia="DFKai-SB" w:hAnsi="Times New Roman" w:cs="Times New Roman"/>
          <w:sz w:val="24"/>
          <w:lang w:eastAsia="zh-TW"/>
        </w:rPr>
        <w:t>相對前輩學者的自謙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詞。古人雖然大徹大悟了，但還是不敢自滿，自謙終身居於學地，</w:t>
      </w:r>
      <w:r>
        <w:rPr>
          <w:rFonts w:ascii="Times New Roman" w:eastAsia="DFKai-SB" w:hAnsi="Times New Roman" w:cs="Times New Roman"/>
          <w:sz w:val="24"/>
          <w:lang w:eastAsia="zh-TW"/>
        </w:rPr>
        <w:t>蓮池大師自稱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後學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，也是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此</w:t>
      </w:r>
      <w:r>
        <w:rPr>
          <w:rFonts w:ascii="Times New Roman" w:eastAsia="DFKai-SB" w:hAnsi="Times New Roman" w:cs="Times New Roman"/>
          <w:sz w:val="24"/>
          <w:lang w:eastAsia="zh-TW"/>
        </w:rPr>
        <w:t>意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。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“</w:t>
      </w:r>
      <w:r>
        <w:rPr>
          <w:rFonts w:ascii="Times New Roman" w:eastAsia="DFKai-SB" w:hAnsi="Times New Roman" w:cs="Times New Roman"/>
          <w:sz w:val="24"/>
          <w:lang w:eastAsia="zh-TW"/>
        </w:rPr>
        <w:t>佛法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深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如大海，誰能一塌到底，一口吸吞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。</w:t>
      </w:r>
    </w:p>
    <w:p w:rsidR="00B8607A" w:rsidRDefault="00B8607A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</w:p>
    <w:p w:rsidR="004B21EC" w:rsidRPr="001129D2" w:rsidRDefault="00D6770D" w:rsidP="004B21EC">
      <w:pPr>
        <w:pStyle w:val="NoSpacing"/>
        <w:rPr>
          <w:rFonts w:ascii="DFKai-SB" w:eastAsia="DFKai-SB" w:hAnsi="DFKai-SB"/>
          <w:b/>
          <w:color w:val="FF0000"/>
          <w:sz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2</w:t>
      </w:r>
      <w:r w:rsidR="00B026B2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.</w:t>
      </w:r>
      <w:r w:rsidR="00B8607A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4.2</w:t>
      </w:r>
      <w:r w:rsidR="004B21EC" w:rsidRPr="00F965EF">
        <w:rPr>
          <w:rFonts w:ascii="DFKai-SB" w:eastAsia="DFKai-SB" w:hAnsi="DFKai-SB" w:hint="eastAsia"/>
          <w:b/>
          <w:color w:val="FF0000"/>
          <w:sz w:val="24"/>
          <w:lang w:eastAsia="zh-TW"/>
        </w:rPr>
        <w:t>蓮池</w:t>
      </w:r>
      <w:r w:rsidR="004B21EC">
        <w:rPr>
          <w:rFonts w:ascii="DFKai-SB" w:eastAsia="DFKai-SB" w:hAnsi="DFKai-SB" w:hint="eastAsia"/>
          <w:b/>
          <w:color w:val="FF0000"/>
          <w:sz w:val="24"/>
          <w:lang w:eastAsia="zh-TW"/>
        </w:rPr>
        <w:t>大師簡介</w:t>
      </w:r>
    </w:p>
    <w:p w:rsidR="004B21EC" w:rsidRPr="008E7BBD" w:rsidRDefault="004B21EC" w:rsidP="004B21EC">
      <w:pPr>
        <w:pStyle w:val="NoSpacing"/>
        <w:rPr>
          <w:rFonts w:ascii="DFKai-SB" w:eastAsia="DFKai-SB" w:hAnsi="DFKai-SB"/>
          <w:lang w:eastAsia="zh-TW"/>
        </w:rPr>
      </w:pPr>
      <w:r w:rsidRPr="008E7BBD">
        <w:rPr>
          <w:rFonts w:ascii="DFKai-SB" w:eastAsia="DFKai-SB" w:hAnsi="DFKai-SB" w:hint="eastAsia"/>
          <w:b/>
          <w:color w:val="7030A0"/>
          <w:lang w:eastAsia="zh-TW"/>
        </w:rPr>
        <w:t>蓮池祩宏</w:t>
      </w:r>
      <w:r w:rsidRPr="008E7BBD">
        <w:rPr>
          <w:rFonts w:ascii="DFKai-SB" w:eastAsia="DFKai-SB" w:hAnsi="DFKai-SB" w:hint="eastAsia"/>
          <w:lang w:eastAsia="zh-TW"/>
        </w:rPr>
        <w:t>（1535－1615），明代杭州仁和人，俗姓沈，法名祩宏，字佛慧，法號蓮池，又因常在雲棲寺居住而被稱為雲棲蓮池，是</w:t>
      </w:r>
      <w:r w:rsidRPr="008E7BBD">
        <w:rPr>
          <w:rFonts w:ascii="DFKai-SB" w:eastAsia="DFKai-SB" w:hAnsi="DFKai-SB" w:hint="eastAsia"/>
          <w:b/>
          <w:color w:val="7030A0"/>
          <w:lang w:eastAsia="zh-TW"/>
        </w:rPr>
        <w:t>淨土宗的第八代祖師</w:t>
      </w:r>
      <w:r w:rsidRPr="008E7BBD">
        <w:rPr>
          <w:rFonts w:ascii="DFKai-SB" w:eastAsia="DFKai-SB" w:hAnsi="DFKai-SB" w:hint="eastAsia"/>
          <w:lang w:eastAsia="zh-TW"/>
        </w:rPr>
        <w:t>，與紫柏真可、憨山德清、蕅益智旭並稱為明末四大高僧，他提倡禪宗</w:t>
      </w:r>
      <w:r>
        <w:rPr>
          <w:rFonts w:ascii="DFKai-SB" w:eastAsia="DFKai-SB" w:hAnsi="DFKai-SB" w:hint="eastAsia"/>
          <w:lang w:eastAsia="zh-TW"/>
        </w:rPr>
        <w:t>、</w:t>
      </w:r>
      <w:r w:rsidRPr="008E7BBD">
        <w:rPr>
          <w:rFonts w:ascii="DFKai-SB" w:eastAsia="DFKai-SB" w:hAnsi="DFKai-SB" w:hint="eastAsia"/>
          <w:lang w:eastAsia="zh-TW"/>
        </w:rPr>
        <w:t>淨土宗兩者兼修的理論。</w:t>
      </w:r>
    </w:p>
    <w:p w:rsidR="004B21EC" w:rsidRDefault="004B21EC" w:rsidP="004B21EC">
      <w:pPr>
        <w:pStyle w:val="NoSpacing"/>
        <w:rPr>
          <w:rFonts w:ascii="DFKai-SB" w:eastAsia="DFKai-SB" w:hAnsi="DFKai-SB"/>
          <w:lang w:eastAsia="zh-TW"/>
        </w:rPr>
      </w:pPr>
    </w:p>
    <w:p w:rsidR="00B026B2" w:rsidRDefault="00B026B2" w:rsidP="00B026B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>
        <w:rPr>
          <w:rFonts w:ascii="Times New Roman" w:eastAsia="DFKai-SB" w:hAnsi="Times New Roman" w:cs="Times New Roman"/>
          <w:sz w:val="24"/>
          <w:lang w:eastAsia="zh-TW"/>
        </w:rPr>
        <w:t>他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17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歲時成為秀才，在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27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歲以後的四年之間，連遭喪兒，喪父，喪母的刺激，作了一首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七筆勾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，以表示對</w:t>
      </w:r>
      <w:r w:rsidRPr="00A241C5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世間名聞利養，兒女私情等，一筆勾消之後，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跟從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性天和尚祝髮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，削髮為僧。</w:t>
      </w:r>
    </w:p>
    <w:p w:rsidR="00B026B2" w:rsidRDefault="00B026B2" w:rsidP="00B026B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026B2" w:rsidRPr="00A241C5" w:rsidRDefault="00B026B2" w:rsidP="00B026B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A241C5">
        <w:rPr>
          <w:rFonts w:ascii="Times New Roman" w:eastAsia="DFKai-SB" w:hAnsi="Times New Roman" w:cs="Times New Roman"/>
          <w:sz w:val="24"/>
          <w:lang w:eastAsia="zh-TW"/>
        </w:rPr>
        <w:t>蓮池大師出家後，遍參知識，在五臺山感文殊菩薩放光，又參訪隱居京師柳巷的遍融法師。蓮池大師在向東昌的歸途上，</w:t>
      </w:r>
      <w:r w:rsidRPr="00A241C5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忽聞樵樓鼓聲，頓然開悟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，作偈云，</w:t>
      </w:r>
    </w:p>
    <w:p w:rsidR="00B026B2" w:rsidRPr="00A241C5" w:rsidRDefault="00B026B2" w:rsidP="00B026B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A241C5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A241C5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二十年前事可疑，三千里外遇何奇？焚香擲戟渾如夢，魔佛空爭是與非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。</w:t>
      </w:r>
    </w:p>
    <w:p w:rsidR="00B026B2" w:rsidRPr="008E7BBD" w:rsidRDefault="00B026B2" w:rsidP="004B21EC">
      <w:pPr>
        <w:pStyle w:val="NoSpacing"/>
        <w:rPr>
          <w:rFonts w:ascii="DFKai-SB" w:eastAsia="DFKai-SB" w:hAnsi="DFKai-SB"/>
          <w:lang w:eastAsia="zh-TW"/>
        </w:rPr>
      </w:pPr>
    </w:p>
    <w:p w:rsidR="00B026B2" w:rsidRPr="00A241C5" w:rsidRDefault="00B026B2" w:rsidP="00B026B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A241C5">
        <w:rPr>
          <w:rFonts w:ascii="Times New Roman" w:eastAsia="DFKai-SB" w:hAnsi="Times New Roman" w:cs="Times New Roman"/>
          <w:sz w:val="24"/>
          <w:lang w:eastAsia="zh-TW"/>
        </w:rPr>
        <w:t>隆慶五年（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1571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），蓮池大師從外地參訪回到杭州，乞食梵村，見雲棲山水幽寂，就在那裏結茅安居，山中時有虎患，村民深受其苦，大師慈悲為作施食佛事，不久虎患便絕，後來又逢大旱，村民懇請大師祈雨，大師手擊木魚，率眾沿著田地繞行念佛，所行之處，傾盆大雨，民眾歡喜踴躍，對佛法生大信心，自發的組織力量，重修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雲棲寺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。自此之後，四方佛子聞風而至，海眾雲集，共修淨業，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雲棲寺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遂成為當時一大叢林。</w:t>
      </w:r>
    </w:p>
    <w:p w:rsidR="00B026B2" w:rsidRDefault="00B026B2" w:rsidP="004B21EC">
      <w:pPr>
        <w:pStyle w:val="NoSpacing"/>
        <w:rPr>
          <w:rFonts w:ascii="DFKai-SB" w:eastAsia="DFKai-SB" w:hAnsi="DFKai-SB"/>
          <w:sz w:val="24"/>
          <w:lang w:eastAsia="zh-TW"/>
        </w:rPr>
      </w:pPr>
    </w:p>
    <w:p w:rsidR="00B026B2" w:rsidRPr="00A241C5" w:rsidRDefault="00B026B2" w:rsidP="00B026B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A241C5">
        <w:rPr>
          <w:rFonts w:ascii="Times New Roman" w:eastAsia="DFKai-SB" w:hAnsi="Times New Roman" w:cs="Times New Roman"/>
          <w:sz w:val="24"/>
          <w:lang w:eastAsia="zh-TW"/>
        </w:rPr>
        <w:t>蓮池大師提倡念佛，弘揚淨土，以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持名念佛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為中心，</w:t>
      </w:r>
      <w:r w:rsidRPr="00A241C5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強調</w:t>
      </w:r>
      <w:r w:rsidRPr="00A241C5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Pr="00A241C5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攝心</w:t>
      </w:r>
      <w:r w:rsidRPr="00A241C5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Pr="00A241C5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乃</w:t>
      </w:r>
      <w:r w:rsidRPr="00A241C5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Pr="00A241C5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學佛</w:t>
      </w:r>
      <w:r w:rsidRPr="00A241C5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Pr="00A241C5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的要道，</w:t>
      </w:r>
      <w:r w:rsidRPr="00A241C5">
        <w:rPr>
          <w:rFonts w:ascii="Times New Roman" w:eastAsia="DFKai-SB" w:hAnsi="Times New Roman" w:cs="Times New Roman"/>
          <w:color w:val="7030A0"/>
          <w:sz w:val="24"/>
          <w:lang w:eastAsia="zh-TW"/>
        </w:rPr>
        <w:t>而</w:t>
      </w:r>
      <w:r w:rsidRPr="00A241C5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Pr="00A241C5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念佛</w:t>
      </w:r>
      <w:r w:rsidRPr="00A241C5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Pr="00A241C5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則屬於</w:t>
      </w:r>
      <w:r w:rsidRPr="00A241C5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Pr="00A241C5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攝心</w:t>
      </w:r>
      <w:r w:rsidRPr="00A241C5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Pr="00A241C5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的捷徑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，主持雲棲道場四十多年來，接引無數佛子同歸淨土，自</w:t>
      </w:r>
      <w:r w:rsidRPr="00A241C5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七祖省常大師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之後，中間隔了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550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餘年之中，淨宗不振，最有功行，最為出色者，莫過於蓮池大師。</w:t>
      </w:r>
      <w:r w:rsidRPr="00A241C5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蓮池大師不但是淨土宗的大師，也是華嚴宗的名僧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。世壽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81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，僧臘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50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。又蓮池大師法諱，本名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殊宏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，後為避明主洪武姓朱，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殊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者，歹朱也。以此之故，去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歹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加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衣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，而用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袾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字。</w:t>
      </w:r>
    </w:p>
    <w:p w:rsidR="00B026B2" w:rsidRDefault="00B026B2" w:rsidP="004B21EC">
      <w:pPr>
        <w:pStyle w:val="NoSpacing"/>
        <w:rPr>
          <w:rFonts w:ascii="DFKai-SB" w:eastAsia="DFKai-SB" w:hAnsi="DFKai-SB"/>
          <w:sz w:val="24"/>
          <w:lang w:eastAsia="zh-TW"/>
        </w:rPr>
      </w:pPr>
    </w:p>
    <w:p w:rsidR="00B8607A" w:rsidRPr="00B026B2" w:rsidRDefault="004B21EC" w:rsidP="00BF5072">
      <w:pPr>
        <w:pStyle w:val="NoSpacing"/>
        <w:rPr>
          <w:rFonts w:ascii="DFKai-SB" w:eastAsia="DFKai-SB" w:hAnsi="DFKai-SB"/>
          <w:sz w:val="24"/>
          <w:lang w:eastAsia="zh-TW"/>
        </w:rPr>
      </w:pPr>
      <w:r w:rsidRPr="00B026B2">
        <w:rPr>
          <w:rFonts w:ascii="DFKai-SB" w:eastAsia="DFKai-SB" w:hAnsi="DFKai-SB" w:hint="eastAsia"/>
          <w:sz w:val="24"/>
          <w:lang w:eastAsia="zh-TW"/>
        </w:rPr>
        <w:t>在其著作中特別提倡淨土，</w:t>
      </w:r>
      <w:r w:rsidRPr="00B026B2">
        <w:rPr>
          <w:rFonts w:ascii="DFKai-SB" w:eastAsia="DFKai-SB" w:hAnsi="DFKai-SB" w:hint="eastAsia"/>
          <w:b/>
          <w:color w:val="7030A0"/>
          <w:sz w:val="24"/>
          <w:lang w:eastAsia="zh-TW"/>
        </w:rPr>
        <w:t>著《阿彌陀經疏》</w:t>
      </w:r>
      <w:r w:rsidRPr="00B026B2">
        <w:rPr>
          <w:rFonts w:ascii="DFKai-SB" w:eastAsia="DFKai-SB" w:hAnsi="DFKai-SB" w:hint="eastAsia"/>
          <w:sz w:val="24"/>
          <w:lang w:eastAsia="zh-TW"/>
        </w:rPr>
        <w:t>，</w:t>
      </w:r>
      <w:r w:rsidRPr="00B026B2">
        <w:rPr>
          <w:rFonts w:ascii="DFKai-SB" w:eastAsia="DFKai-SB" w:hAnsi="DFKai-SB" w:hint="eastAsia"/>
          <w:b/>
          <w:color w:val="7030A0"/>
          <w:sz w:val="24"/>
          <w:lang w:eastAsia="zh-TW"/>
        </w:rPr>
        <w:t>痛責禪徒之空腹高心</w:t>
      </w:r>
      <w:r w:rsidRPr="00B026B2">
        <w:rPr>
          <w:rFonts w:ascii="DFKai-SB" w:eastAsia="DFKai-SB" w:hAnsi="DFKai-SB" w:hint="eastAsia"/>
          <w:sz w:val="24"/>
          <w:lang w:eastAsia="zh-TW"/>
        </w:rPr>
        <w:t>，錄永明延壽、高峰原妙等機緣中契緊之語，以示參究之要訣。</w:t>
      </w:r>
    </w:p>
    <w:p w:rsidR="00BF5072" w:rsidRPr="00A241C5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B026B2" w:rsidRDefault="00D6770D" w:rsidP="00BF5072">
      <w:pPr>
        <w:pStyle w:val="NoSpacing"/>
        <w:rPr>
          <w:rFonts w:ascii="Times New Roman" w:eastAsia="DFKai-SB" w:hAnsi="Times New Roman" w:cs="Times New Roman"/>
          <w:color w:val="FF0000"/>
          <w:sz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2</w:t>
      </w:r>
      <w:r w:rsidR="00B8607A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.4.3</w:t>
      </w:r>
      <w:r w:rsidR="00BF5072" w:rsidRPr="00B026B2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述者，傳述也。作者謂之聖，述者謂之賢。</w:t>
      </w:r>
    </w:p>
    <w:p w:rsidR="00BF5072" w:rsidRPr="00A241C5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A241C5">
        <w:rPr>
          <w:rFonts w:ascii="Times New Roman" w:eastAsia="DFKai-SB" w:hAnsi="Times New Roman" w:cs="Times New Roman"/>
          <w:sz w:val="24"/>
          <w:lang w:eastAsia="zh-TW"/>
        </w:rPr>
        <w:t>蓮池大師作這部疏鈔，是為了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傳述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前人的教化。蓮池大師寫這部彌陀疏鈔，是鑑於前人雖有作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疏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來解釋阿彌陀經，但可惜都是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A241C5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詞雖切而太簡，理微露而不彰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。由於上述的原因，蓮池大師著作了彌陀疏鈔，綜合天台宗以及賢首宗（華嚴宗）的教義，會集法性宗（般若）與法相宗（唯識）二門的理論，做到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A241C5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事理雙融，宗說兼暢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。</w:t>
      </w:r>
      <w:r w:rsidRPr="00A241C5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言先聖之欲言，發前賢之未發，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可謂千古獨創。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(“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宗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，是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宗門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，指禪宗﹔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說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，是指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教下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，如天台宗，法相宗等。</w:t>
      </w:r>
      <w:r w:rsidRPr="00A241C5">
        <w:rPr>
          <w:rFonts w:ascii="Times New Roman" w:eastAsia="DFKai-SB" w:hAnsi="Times New Roman" w:cs="Times New Roman"/>
          <w:sz w:val="24"/>
          <w:lang w:eastAsia="zh-TW"/>
        </w:rPr>
        <w:t>)</w:t>
      </w:r>
    </w:p>
    <w:p w:rsidR="00BF5072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56C52" w:rsidRPr="00B56C52" w:rsidRDefault="00D6770D" w:rsidP="00BF5072">
      <w:pPr>
        <w:pStyle w:val="NoSpacing"/>
        <w:rPr>
          <w:rFonts w:ascii="DFKai-SB" w:eastAsia="DFKai-SB" w:hAnsi="DFKai-SB"/>
          <w:b/>
          <w:color w:val="FF0000"/>
          <w:sz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2</w:t>
      </w:r>
      <w:r w:rsidR="00B56C52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.</w:t>
      </w:r>
      <w:r w:rsidR="00B56C52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5</w:t>
      </w:r>
      <w:r w:rsidR="00B56C52" w:rsidRPr="001129D2">
        <w:rPr>
          <w:rFonts w:ascii="DFKai-SB" w:eastAsia="DFKai-SB" w:hAnsi="DFKai-SB" w:hint="eastAsia"/>
          <w:b/>
          <w:color w:val="FF0000"/>
          <w:sz w:val="24"/>
          <w:lang w:eastAsia="zh-TW"/>
        </w:rPr>
        <w:t>佛法中的“事”與“理”。</w:t>
      </w:r>
    </w:p>
    <w:p w:rsidR="00BF5072" w:rsidRPr="00B56C52" w:rsidRDefault="00B56C5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56C52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解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屬於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理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，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行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屬於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事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，必須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解行並進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，才能夠從佛法中得到實益。</w:t>
      </w:r>
      <w:r w:rsidR="00BF5072" w:rsidRPr="00B56C52">
        <w:rPr>
          <w:rFonts w:ascii="Times New Roman" w:eastAsia="DFKai-SB" w:hAnsi="Times New Roman" w:cs="Times New Roman"/>
          <w:sz w:val="24"/>
          <w:lang w:eastAsia="zh-TW"/>
        </w:rPr>
        <w:t>本疏鈔將佛法中的</w:t>
      </w:r>
      <w:r w:rsidR="00BF5072" w:rsidRPr="00B56C52">
        <w:rPr>
          <w:rFonts w:ascii="Times New Roman" w:eastAsia="DFKai-SB" w:hAnsi="Times New Roman" w:cs="Times New Roman"/>
          <w:sz w:val="24"/>
          <w:lang w:eastAsia="zh-TW"/>
        </w:rPr>
        <w:t>“</w:t>
      </w:r>
      <w:r w:rsidR="00BF5072" w:rsidRPr="00B56C52">
        <w:rPr>
          <w:rFonts w:ascii="Times New Roman" w:eastAsia="DFKai-SB" w:hAnsi="Times New Roman" w:cs="Times New Roman"/>
          <w:sz w:val="24"/>
          <w:lang w:eastAsia="zh-TW"/>
        </w:rPr>
        <w:t>事</w:t>
      </w:r>
      <w:r w:rsidR="00BF5072" w:rsidRPr="00B56C52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BF5072" w:rsidRPr="00B56C52">
        <w:rPr>
          <w:rFonts w:ascii="Times New Roman" w:eastAsia="DFKai-SB" w:hAnsi="Times New Roman" w:cs="Times New Roman"/>
          <w:sz w:val="24"/>
          <w:lang w:eastAsia="zh-TW"/>
        </w:rPr>
        <w:t>和</w:t>
      </w:r>
      <w:r w:rsidR="00BF5072" w:rsidRPr="00B56C52">
        <w:rPr>
          <w:rFonts w:ascii="Times New Roman" w:eastAsia="DFKai-SB" w:hAnsi="Times New Roman" w:cs="Times New Roman"/>
          <w:sz w:val="24"/>
          <w:lang w:eastAsia="zh-TW"/>
        </w:rPr>
        <w:t>“</w:t>
      </w:r>
      <w:r w:rsidR="00BF5072" w:rsidRPr="00B56C52">
        <w:rPr>
          <w:rFonts w:ascii="Times New Roman" w:eastAsia="DFKai-SB" w:hAnsi="Times New Roman" w:cs="Times New Roman"/>
          <w:sz w:val="24"/>
          <w:lang w:eastAsia="zh-TW"/>
        </w:rPr>
        <w:t>理</w:t>
      </w:r>
      <w:r w:rsidR="00BF5072" w:rsidRPr="00B56C52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BF5072" w:rsidRPr="00B56C52">
        <w:rPr>
          <w:rFonts w:ascii="Times New Roman" w:eastAsia="DFKai-SB" w:hAnsi="Times New Roman" w:cs="Times New Roman"/>
          <w:sz w:val="24"/>
          <w:lang w:eastAsia="zh-TW"/>
        </w:rPr>
        <w:t>，圓滿融通地開示出來，說</w:t>
      </w:r>
      <w:r w:rsidR="00BF5072" w:rsidRPr="00B56C52">
        <w:rPr>
          <w:rFonts w:ascii="Times New Roman" w:eastAsia="DFKai-SB" w:hAnsi="Times New Roman" w:cs="Times New Roman"/>
          <w:sz w:val="24"/>
          <w:lang w:eastAsia="zh-TW"/>
        </w:rPr>
        <w:t>“</w:t>
      </w:r>
      <w:r w:rsidR="00BF5072" w:rsidRPr="00B56C52">
        <w:rPr>
          <w:rFonts w:ascii="Times New Roman" w:eastAsia="DFKai-SB" w:hAnsi="Times New Roman" w:cs="Times New Roman"/>
          <w:sz w:val="24"/>
          <w:lang w:eastAsia="zh-TW"/>
        </w:rPr>
        <w:t>理</w:t>
      </w:r>
      <w:r w:rsidR="00BF5072" w:rsidRPr="00B56C52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BF5072" w:rsidRPr="00B56C52">
        <w:rPr>
          <w:rFonts w:ascii="Times New Roman" w:eastAsia="DFKai-SB" w:hAnsi="Times New Roman" w:cs="Times New Roman"/>
          <w:sz w:val="24"/>
          <w:lang w:eastAsia="zh-TW"/>
        </w:rPr>
        <w:t>即攝有</w:t>
      </w:r>
      <w:r w:rsidR="00BF5072" w:rsidRPr="00B56C52">
        <w:rPr>
          <w:rFonts w:ascii="Times New Roman" w:eastAsia="DFKai-SB" w:hAnsi="Times New Roman" w:cs="Times New Roman"/>
          <w:sz w:val="24"/>
          <w:lang w:eastAsia="zh-TW"/>
        </w:rPr>
        <w:t>“</w:t>
      </w:r>
      <w:r w:rsidR="00BF5072" w:rsidRPr="00B56C52">
        <w:rPr>
          <w:rFonts w:ascii="Times New Roman" w:eastAsia="DFKai-SB" w:hAnsi="Times New Roman" w:cs="Times New Roman"/>
          <w:sz w:val="24"/>
          <w:lang w:eastAsia="zh-TW"/>
        </w:rPr>
        <w:t>事</w:t>
      </w:r>
      <w:r w:rsidR="00BF5072" w:rsidRPr="00B56C52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BF5072" w:rsidRPr="00B56C52">
        <w:rPr>
          <w:rFonts w:ascii="Times New Roman" w:eastAsia="DFKai-SB" w:hAnsi="Times New Roman" w:cs="Times New Roman"/>
          <w:sz w:val="24"/>
          <w:lang w:eastAsia="zh-TW"/>
        </w:rPr>
        <w:t>，說</w:t>
      </w:r>
      <w:r w:rsidR="00BF5072" w:rsidRPr="00B56C52">
        <w:rPr>
          <w:rFonts w:ascii="Times New Roman" w:eastAsia="DFKai-SB" w:hAnsi="Times New Roman" w:cs="Times New Roman"/>
          <w:sz w:val="24"/>
          <w:lang w:eastAsia="zh-TW"/>
        </w:rPr>
        <w:t>“</w:t>
      </w:r>
      <w:r w:rsidR="00BF5072" w:rsidRPr="00B56C52">
        <w:rPr>
          <w:rFonts w:ascii="Times New Roman" w:eastAsia="DFKai-SB" w:hAnsi="Times New Roman" w:cs="Times New Roman"/>
          <w:sz w:val="24"/>
          <w:lang w:eastAsia="zh-TW"/>
        </w:rPr>
        <w:t>事</w:t>
      </w:r>
      <w:r w:rsidR="00BF5072" w:rsidRPr="00B56C52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BF5072" w:rsidRPr="00B56C52">
        <w:rPr>
          <w:rFonts w:ascii="Times New Roman" w:eastAsia="DFKai-SB" w:hAnsi="Times New Roman" w:cs="Times New Roman"/>
          <w:sz w:val="24"/>
          <w:lang w:eastAsia="zh-TW"/>
        </w:rPr>
        <w:t>則含有</w:t>
      </w:r>
      <w:r w:rsidR="00BF5072" w:rsidRPr="00B56C52">
        <w:rPr>
          <w:rFonts w:ascii="Times New Roman" w:eastAsia="DFKai-SB" w:hAnsi="Times New Roman" w:cs="Times New Roman"/>
          <w:sz w:val="24"/>
          <w:lang w:eastAsia="zh-TW"/>
        </w:rPr>
        <w:t>“</w:t>
      </w:r>
      <w:r w:rsidR="00BF5072" w:rsidRPr="00B56C52">
        <w:rPr>
          <w:rFonts w:ascii="Times New Roman" w:eastAsia="DFKai-SB" w:hAnsi="Times New Roman" w:cs="Times New Roman"/>
          <w:sz w:val="24"/>
          <w:lang w:eastAsia="zh-TW"/>
        </w:rPr>
        <w:t>理</w:t>
      </w:r>
      <w:r w:rsidR="00BF5072" w:rsidRPr="00B56C52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BF5072" w:rsidRPr="00B56C52">
        <w:rPr>
          <w:rFonts w:ascii="Times New Roman" w:eastAsia="DFKai-SB" w:hAnsi="Times New Roman" w:cs="Times New Roman"/>
          <w:sz w:val="24"/>
          <w:lang w:eastAsia="zh-TW"/>
        </w:rPr>
        <w:t>，教導我們</w:t>
      </w:r>
      <w:r w:rsidR="00BF5072" w:rsidRPr="00B56C52">
        <w:rPr>
          <w:rFonts w:ascii="Times New Roman" w:eastAsia="DFKai-SB" w:hAnsi="Times New Roman" w:cs="Times New Roman"/>
          <w:sz w:val="24"/>
          <w:lang w:eastAsia="zh-TW"/>
        </w:rPr>
        <w:t>“</w:t>
      </w:r>
      <w:r w:rsidR="00BF5072" w:rsidRPr="00B56C52">
        <w:rPr>
          <w:rFonts w:ascii="Times New Roman" w:eastAsia="DFKai-SB" w:hAnsi="Times New Roman" w:cs="Times New Roman"/>
          <w:sz w:val="24"/>
          <w:lang w:eastAsia="zh-TW"/>
        </w:rPr>
        <w:t>解行並進</w:t>
      </w:r>
      <w:r w:rsidR="00BF5072" w:rsidRPr="00B56C52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BF5072" w:rsidRPr="00B56C52">
        <w:rPr>
          <w:rFonts w:ascii="Times New Roman" w:eastAsia="DFKai-SB" w:hAnsi="Times New Roman" w:cs="Times New Roman"/>
          <w:sz w:val="24"/>
          <w:lang w:eastAsia="zh-TW"/>
        </w:rPr>
        <w:t>。</w:t>
      </w:r>
    </w:p>
    <w:p w:rsidR="00B026B2" w:rsidRDefault="00B026B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56C52" w:rsidRDefault="00D6770D" w:rsidP="00B026B2">
      <w:pPr>
        <w:pStyle w:val="NoSpacing"/>
        <w:rPr>
          <w:rFonts w:ascii="Times New Roman" w:eastAsia="DFKai-SB" w:hAnsi="Times New Roman" w:cs="Times New Roman"/>
          <w:color w:val="FF0000"/>
          <w:sz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2</w:t>
      </w:r>
      <w:r w:rsidR="00B56C52" w:rsidRPr="00B56C52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.5.1</w:t>
      </w:r>
      <w:r w:rsidR="00B026B2" w:rsidRPr="00B56C52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事</w:t>
      </w:r>
    </w:p>
    <w:p w:rsidR="00B026B2" w:rsidRPr="00B56C52" w:rsidRDefault="00B026B2" w:rsidP="00B026B2">
      <w:pPr>
        <w:pStyle w:val="NoSpacing"/>
        <w:rPr>
          <w:rFonts w:ascii="Times New Roman" w:eastAsia="DFKai-SB" w:hAnsi="Times New Roman" w:cs="Times New Roman"/>
          <w:color w:val="FF0000"/>
          <w:sz w:val="24"/>
          <w:lang w:eastAsia="zh-TW"/>
        </w:rPr>
      </w:pPr>
      <w:r w:rsidRPr="00B56C52">
        <w:rPr>
          <w:rFonts w:ascii="Times New Roman" w:eastAsia="DFKai-SB" w:hAnsi="Times New Roman" w:cs="Times New Roman"/>
          <w:sz w:val="24"/>
          <w:lang w:eastAsia="zh-TW"/>
        </w:rPr>
        <w:t>從俗世上來說，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事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，是指事情，事物，事業，事行。從佛法上來說，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事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包括一切事相，影像，做作，感受。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過去，現在，未來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一切事，乃至地獄和西方極樂世界，都是屬於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事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的範圍之內。佛法強調一切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事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都離不開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因，緣，果，報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。</w:t>
      </w:r>
    </w:p>
    <w:p w:rsidR="00B026B2" w:rsidRPr="00B56C52" w:rsidRDefault="00B026B2" w:rsidP="00B026B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026B2" w:rsidRPr="00B56C52" w:rsidRDefault="00B026B2" w:rsidP="00B026B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56C52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事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B56C52">
        <w:rPr>
          <w:rFonts w:ascii="Times New Roman" w:eastAsia="DFKai-SB" w:hAnsi="Times New Roman" w:cs="Times New Roman"/>
          <w:sz w:val="24"/>
          <w:lang w:eastAsia="zh-TW"/>
        </w:rPr>
        <w:t>除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不出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因，緣，果，報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之外，還屬於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無常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，一定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有生有滅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，沒有永恆，例如我們擺脫不了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生老病死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，事物逃不出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生住異滅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，稱之為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空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，提醒我們一切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事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實質上都是虛幻不實，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凡所有相，皆是虛妄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，借此來勸告世人放下對事物的貪著或不正的想法。</w:t>
      </w:r>
    </w:p>
    <w:p w:rsidR="00B56C52" w:rsidRDefault="00B56C52" w:rsidP="00B026B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</w:p>
    <w:p w:rsidR="00B56C52" w:rsidRDefault="00D6770D" w:rsidP="00B026B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2</w:t>
      </w:r>
      <w:r w:rsidR="00B56C52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.5.2</w:t>
      </w:r>
      <w:r w:rsidR="00B026B2" w:rsidRPr="00B56C52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理</w:t>
      </w:r>
    </w:p>
    <w:p w:rsidR="00B026B2" w:rsidRPr="00B56C52" w:rsidRDefault="00B56C52" w:rsidP="00B56C52">
      <w:pPr>
        <w:pStyle w:val="NoSpacing"/>
        <w:ind w:right="-180"/>
        <w:rPr>
          <w:rFonts w:ascii="Times New Roman" w:eastAsia="DFKai-SB" w:hAnsi="Times New Roman" w:cs="Times New Roman"/>
          <w:color w:val="FF0000"/>
          <w:sz w:val="24"/>
          <w:lang w:eastAsia="zh-TW"/>
        </w:rPr>
      </w:pPr>
      <w:r>
        <w:rPr>
          <w:rFonts w:ascii="Times New Roman" w:eastAsia="DFKai-SB" w:hAnsi="Times New Roman" w:cs="Times New Roman" w:hint="eastAsia"/>
          <w:sz w:val="24"/>
          <w:lang w:eastAsia="zh-TW"/>
        </w:rPr>
        <w:t>從</w:t>
      </w:r>
      <w:r>
        <w:rPr>
          <w:rFonts w:ascii="Times New Roman" w:eastAsia="DFKai-SB" w:hAnsi="Times New Roman" w:cs="Times New Roman"/>
          <w:sz w:val="24"/>
          <w:lang w:eastAsia="zh-TW"/>
        </w:rPr>
        <w:t>世間法上</w:t>
      </w:r>
      <w:r w:rsidR="00B026B2" w:rsidRPr="00B56C52">
        <w:rPr>
          <w:rFonts w:ascii="Times New Roman" w:eastAsia="DFKai-SB" w:hAnsi="Times New Roman" w:cs="Times New Roman"/>
          <w:sz w:val="24"/>
          <w:lang w:eastAsia="zh-TW"/>
        </w:rPr>
        <w:t>說，</w:t>
      </w:r>
      <w:r w:rsidR="00B026B2" w:rsidRPr="00B56C52">
        <w:rPr>
          <w:rFonts w:ascii="Times New Roman" w:eastAsia="DFKai-SB" w:hAnsi="Times New Roman" w:cs="Times New Roman"/>
          <w:sz w:val="24"/>
          <w:lang w:eastAsia="zh-TW"/>
        </w:rPr>
        <w:t>“</w:t>
      </w:r>
      <w:r w:rsidR="00B026B2" w:rsidRPr="00B56C52">
        <w:rPr>
          <w:rFonts w:ascii="Times New Roman" w:eastAsia="DFKai-SB" w:hAnsi="Times New Roman" w:cs="Times New Roman"/>
          <w:sz w:val="24"/>
          <w:lang w:eastAsia="zh-TW"/>
        </w:rPr>
        <w:t>理</w:t>
      </w:r>
      <w:r w:rsidR="00B026B2" w:rsidRPr="00B56C52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B026B2" w:rsidRPr="00B56C52">
        <w:rPr>
          <w:rFonts w:ascii="Times New Roman" w:eastAsia="DFKai-SB" w:hAnsi="Times New Roman" w:cs="Times New Roman"/>
          <w:sz w:val="24"/>
          <w:lang w:eastAsia="zh-TW"/>
        </w:rPr>
        <w:t>是指理論，義理。佛法中的</w:t>
      </w:r>
      <w:r w:rsidR="00B026B2" w:rsidRPr="00B56C52">
        <w:rPr>
          <w:rFonts w:ascii="Times New Roman" w:eastAsia="DFKai-SB" w:hAnsi="Times New Roman" w:cs="Times New Roman"/>
          <w:sz w:val="24"/>
          <w:lang w:eastAsia="zh-TW"/>
        </w:rPr>
        <w:t>“</w:t>
      </w:r>
      <w:r w:rsidR="00B026B2" w:rsidRPr="00B56C52">
        <w:rPr>
          <w:rFonts w:ascii="Times New Roman" w:eastAsia="DFKai-SB" w:hAnsi="Times New Roman" w:cs="Times New Roman"/>
          <w:sz w:val="24"/>
          <w:lang w:eastAsia="zh-TW"/>
        </w:rPr>
        <w:t>理</w:t>
      </w:r>
      <w:r w:rsidR="00B026B2" w:rsidRPr="00B56C52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B026B2" w:rsidRPr="00B56C52">
        <w:rPr>
          <w:rFonts w:ascii="Times New Roman" w:eastAsia="DFKai-SB" w:hAnsi="Times New Roman" w:cs="Times New Roman"/>
          <w:sz w:val="24"/>
          <w:lang w:eastAsia="zh-TW"/>
        </w:rPr>
        <w:t>，是指</w:t>
      </w:r>
      <w:r w:rsidR="00B026B2" w:rsidRPr="00B56C52">
        <w:rPr>
          <w:rFonts w:ascii="Times New Roman" w:eastAsia="DFKai-SB" w:hAnsi="Times New Roman" w:cs="Times New Roman"/>
          <w:sz w:val="24"/>
          <w:lang w:eastAsia="zh-TW"/>
        </w:rPr>
        <w:t>“</w:t>
      </w:r>
      <w:r w:rsidR="00B026B2" w:rsidRPr="00B56C52">
        <w:rPr>
          <w:rFonts w:ascii="Times New Roman" w:eastAsia="DFKai-SB" w:hAnsi="Times New Roman" w:cs="Times New Roman"/>
          <w:sz w:val="24"/>
          <w:lang w:eastAsia="zh-TW"/>
        </w:rPr>
        <w:t>理體</w:t>
      </w:r>
      <w:r w:rsidR="00B026B2" w:rsidRPr="00B56C52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B026B2" w:rsidRPr="00B56C52">
        <w:rPr>
          <w:rFonts w:ascii="Times New Roman" w:eastAsia="DFKai-SB" w:hAnsi="Times New Roman" w:cs="Times New Roman"/>
          <w:sz w:val="24"/>
          <w:lang w:eastAsia="zh-TW"/>
        </w:rPr>
        <w:t>，真如本性的本體：不生不滅，無始無終，從來沒有絲毫變遷，清淨無染；廣大無邊，盡虛空，遍法界，無處不在。</w:t>
      </w:r>
    </w:p>
    <w:p w:rsidR="00B56C52" w:rsidRDefault="00B56C52" w:rsidP="00B026B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026B2" w:rsidRPr="00B56C52" w:rsidRDefault="00B026B2" w:rsidP="00B026B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56C52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理體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雖然含攝了世出世間一切事物，但它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本身絕對平等，沒有分別，不存在相對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。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-“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理體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言語道斷，心行滅處，不可思議。</w:t>
      </w:r>
    </w:p>
    <w:p w:rsidR="00B56C52" w:rsidRDefault="00B56C52" w:rsidP="00B026B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026B2" w:rsidRPr="00B56C52" w:rsidRDefault="00B026B2" w:rsidP="00B026B2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</w:pP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明白本體，便能夠改量我們的心量，生起覺悟的智慧，從迷返悟，放下對事相感受的分別執著，減少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貪瞋癡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，乃至出離生死，回歸自性，究竟成佛。</w:t>
      </w:r>
    </w:p>
    <w:p w:rsidR="00B026B2" w:rsidRPr="00B56C52" w:rsidRDefault="00B026B2" w:rsidP="00B026B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026B2" w:rsidRPr="00B56C52" w:rsidRDefault="00B026B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56C52">
        <w:rPr>
          <w:rFonts w:ascii="Times New Roman" w:eastAsia="DFKai-SB" w:hAnsi="Times New Roman" w:cs="Times New Roman"/>
          <w:sz w:val="24"/>
          <w:lang w:eastAsia="zh-TW"/>
        </w:rPr>
        <w:t>整部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彌陀疏鈔演義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對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事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與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理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有著很詳細透徹的解釋，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事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與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理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是眾生本具真如本性中的一體兩面。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"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理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"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屬於本體，而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事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則屬於從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理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衍生出來的事相，兩者的關係，猶如水和水波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。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自性屬理﹔因果屬事。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事依理起，理得事彰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，對佛法一方面要有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理解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，另一方面又要有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事行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，事理兼備，解行並進，才能夠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真修實證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，真正受用。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真修以解行雙修、雙融為宗趣。非開解無以趨道﹔非力行無以證道！</w:t>
      </w:r>
    </w:p>
    <w:p w:rsidR="00B026B2" w:rsidRPr="00B56C52" w:rsidRDefault="00B026B2" w:rsidP="00BF5072">
      <w:pPr>
        <w:pStyle w:val="NoSpacing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</w:p>
    <w:p w:rsidR="00B56C52" w:rsidRPr="00B56C52" w:rsidRDefault="00D6770D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2</w:t>
      </w:r>
      <w:r w:rsidR="00B56C52" w:rsidRPr="00B56C52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 xml:space="preserve">.6 </w:t>
      </w:r>
      <w:r w:rsidR="00B56C52" w:rsidRPr="00B56C52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此疏鈔綱領與目錄</w:t>
      </w:r>
    </w:p>
    <w:p w:rsidR="00B56C52" w:rsidRDefault="00BF5072" w:rsidP="00214BD5">
      <w:pPr>
        <w:pStyle w:val="NoSpacing"/>
        <w:ind w:right="-270"/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</w:pPr>
      <w:r w:rsidRPr="00B56C52">
        <w:rPr>
          <w:rFonts w:ascii="Times New Roman" w:eastAsia="DFKai-SB" w:hAnsi="Times New Roman" w:cs="Times New Roman"/>
          <w:sz w:val="24"/>
          <w:lang w:eastAsia="zh-TW"/>
        </w:rPr>
        <w:t>此經疏鈔，大文分三，初通序大意，二開章釋文，三結釋咒意，為順諸經序，正，流通，三分，亦順淨業，信行願故。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(“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咒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是指拔一切業障根本，得生淨土陀羅尼，亦即</w:t>
      </w:r>
      <w:r w:rsidRPr="00B56C52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往生咒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。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)</w:t>
      </w:r>
      <w:r w:rsidRPr="00B56C52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 xml:space="preserve"> </w:t>
      </w:r>
    </w:p>
    <w:p w:rsidR="00BF5072" w:rsidRPr="00B56C52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1C6E9A" w:rsidRPr="001C6E9A" w:rsidRDefault="00D6770D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2</w:t>
      </w:r>
      <w:r w:rsidR="001C6E9A" w:rsidRPr="001C6E9A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.6.1</w:t>
      </w:r>
      <w:r w:rsidR="001C6E9A" w:rsidRPr="001C6E9A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初通序大意，包括了五個部份，</w:t>
      </w:r>
      <w:r w:rsidR="001C6E9A" w:rsidRPr="001C6E9A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“</w:t>
      </w:r>
      <w:r w:rsidR="001C6E9A" w:rsidRPr="001C6E9A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一明性﹔二贊經﹔三感時﹔四述意﹔五請加</w:t>
      </w:r>
      <w:r w:rsidR="001C6E9A" w:rsidRPr="001C6E9A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”</w:t>
      </w:r>
      <w:r w:rsidR="001C6E9A" w:rsidRPr="001C6E9A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。</w:t>
      </w:r>
    </w:p>
    <w:p w:rsidR="001C6E9A" w:rsidRDefault="001C6E9A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>
        <w:rPr>
          <w:rFonts w:ascii="Times New Roman" w:eastAsia="DFKai-SB" w:hAnsi="Times New Roman" w:cs="Times New Roman"/>
          <w:sz w:val="24"/>
          <w:lang w:eastAsia="zh-TW"/>
        </w:rPr>
        <w:t>通序大意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，</w:t>
      </w:r>
      <w:r w:rsidR="00B56C52" w:rsidRPr="00B56C52">
        <w:rPr>
          <w:rFonts w:ascii="Times New Roman" w:eastAsia="DFKai-SB" w:hAnsi="Times New Roman" w:cs="Times New Roman"/>
          <w:sz w:val="24"/>
          <w:lang w:eastAsia="zh-TW"/>
        </w:rPr>
        <w:t>含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有</w:t>
      </w:r>
      <w:r w:rsidR="00B56C52" w:rsidRPr="00B56C52">
        <w:rPr>
          <w:rFonts w:ascii="Times New Roman" w:eastAsia="DFKai-SB" w:hAnsi="Times New Roman" w:cs="Times New Roman"/>
          <w:sz w:val="24"/>
          <w:lang w:eastAsia="zh-TW"/>
        </w:rPr>
        <w:t>二義</w:t>
      </w:r>
      <w:r w:rsidR="00B56C52" w:rsidRPr="00B56C52">
        <w:rPr>
          <w:rFonts w:ascii="Times New Roman" w:eastAsia="DFKai-SB" w:hAnsi="Times New Roman" w:cs="Times New Roman" w:hint="eastAsia"/>
          <w:sz w:val="24"/>
          <w:lang w:eastAsia="zh-TW"/>
        </w:rPr>
        <w:t>:</w:t>
      </w:r>
    </w:p>
    <w:p w:rsidR="00BF5072" w:rsidRPr="00B56C52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56C52">
        <w:rPr>
          <w:rFonts w:ascii="Times New Roman" w:eastAsia="DFKai-SB" w:hAnsi="Times New Roman" w:cs="Times New Roman"/>
          <w:sz w:val="24"/>
          <w:lang w:eastAsia="zh-TW"/>
        </w:rPr>
        <w:t>一通序一經大意，</w:t>
      </w:r>
      <w:r w:rsidR="001C6E9A" w:rsidRPr="00B56C52">
        <w:rPr>
          <w:rFonts w:ascii="Times New Roman" w:eastAsia="DFKai-SB" w:hAnsi="Times New Roman" w:cs="Times New Roman"/>
          <w:sz w:val="24"/>
          <w:lang w:eastAsia="zh-TW"/>
        </w:rPr>
        <w:t>簡單地解釋阿彌陀經的大意﹔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以明性、贊經二科，發揮</w:t>
      </w:r>
      <w:r w:rsidR="001C6E9A">
        <w:rPr>
          <w:rFonts w:ascii="Times New Roman" w:eastAsia="DFKai-SB" w:hAnsi="Times New Roman" w:cs="Times New Roman" w:hint="eastAsia"/>
          <w:sz w:val="24"/>
          <w:lang w:eastAsia="zh-TW"/>
        </w:rPr>
        <w:t xml:space="preserve"> "</w:t>
      </w:r>
      <w:r w:rsidRPr="001C6E9A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自性彌陀，唯心淨土</w:t>
      </w:r>
      <w:r w:rsidR="001C6E9A">
        <w:rPr>
          <w:rFonts w:ascii="Times New Roman" w:eastAsia="DFKai-SB" w:hAnsi="Times New Roman" w:cs="Times New Roman" w:hint="eastAsia"/>
          <w:sz w:val="24"/>
          <w:lang w:eastAsia="zh-TW"/>
        </w:rPr>
        <w:t>"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，為修持之本，然後依解起行，執持名號，求願往生。其鈍根者，單由事相，專持名號亦得往生。三根普被，上下兼收，作末法最後方便，為一經大旨也。</w:t>
      </w:r>
    </w:p>
    <w:p w:rsidR="00B56C52" w:rsidRPr="00B56C52" w:rsidRDefault="00B56C5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B56C52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56C52">
        <w:rPr>
          <w:rFonts w:ascii="Times New Roman" w:eastAsia="DFKai-SB" w:hAnsi="Times New Roman" w:cs="Times New Roman"/>
          <w:sz w:val="24"/>
          <w:lang w:eastAsia="zh-TW"/>
        </w:rPr>
        <w:t>二通序作疏大意，</w:t>
      </w:r>
      <w:r w:rsidR="001C6E9A" w:rsidRPr="00B56C52">
        <w:rPr>
          <w:rFonts w:ascii="Times New Roman" w:eastAsia="DFKai-SB" w:hAnsi="Times New Roman" w:cs="Times New Roman"/>
          <w:sz w:val="24"/>
          <w:lang w:eastAsia="zh-TW"/>
        </w:rPr>
        <w:t>是利用</w:t>
      </w:r>
      <w:r w:rsidR="001C6E9A" w:rsidRPr="00B56C52">
        <w:rPr>
          <w:rFonts w:ascii="Times New Roman" w:eastAsia="DFKai-SB" w:hAnsi="Times New Roman" w:cs="Times New Roman"/>
          <w:sz w:val="24"/>
          <w:lang w:eastAsia="zh-TW"/>
        </w:rPr>
        <w:t>“</w:t>
      </w:r>
      <w:r w:rsidR="001C6E9A" w:rsidRPr="00B56C52">
        <w:rPr>
          <w:rFonts w:ascii="Times New Roman" w:eastAsia="DFKai-SB" w:hAnsi="Times New Roman" w:cs="Times New Roman"/>
          <w:sz w:val="24"/>
          <w:lang w:eastAsia="zh-TW"/>
        </w:rPr>
        <w:t>通序大意</w:t>
      </w:r>
      <w:r w:rsidR="001C6E9A" w:rsidRPr="00B56C52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1C6E9A" w:rsidRPr="00B56C52">
        <w:rPr>
          <w:rFonts w:ascii="Times New Roman" w:eastAsia="DFKai-SB" w:hAnsi="Times New Roman" w:cs="Times New Roman"/>
          <w:sz w:val="24"/>
          <w:lang w:eastAsia="zh-TW"/>
        </w:rPr>
        <w:t>簡單地介紹蓮池大師著作本疏鈔的原因。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以感時、述意二科，明此一經，事理雙融，性相通備。時機執性執相，各滯一邊，至令廣大法門，迷而不覺，故竭思累載，數易韋編，作此疏鈔也。</w:t>
      </w:r>
    </w:p>
    <w:p w:rsidR="00BF5072" w:rsidRPr="00B56C52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B56C52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56C52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自性彌陀，唯心淨土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，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是指萬法盡歸我們的自性一心，心外無佛，亦無淨土。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彌陀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是自己心中之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彌陀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；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淨土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是指自己心中的淨土。</w:t>
      </w:r>
    </w:p>
    <w:p w:rsidR="00BF5072" w:rsidRPr="00B56C52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56C52">
        <w:rPr>
          <w:rFonts w:ascii="Times New Roman" w:eastAsia="DFKai-SB" w:hAnsi="Times New Roman" w:cs="Times New Roman"/>
          <w:sz w:val="24"/>
          <w:lang w:eastAsia="zh-TW"/>
        </w:rPr>
        <w:t>蓮池大師有鑑於末法修行人，對於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事理雙融，性相通備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這個義理未能了悟，不是執了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空性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的一邊，便是落於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事相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的另外一邊。對於本經所開示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事理雙融，性相俱備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"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的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廣大法門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，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迷而不覺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。因此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不知如來真實義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，或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錯解如來真實義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。</w:t>
      </w:r>
    </w:p>
    <w:p w:rsidR="00BF5072" w:rsidRPr="00B56C52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B56C52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56C52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蓮池大師於是發下大心，</w:t>
      </w:r>
      <w:r w:rsidRPr="00B56C52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竭思累載，數易韋編</w:t>
      </w:r>
      <w:r w:rsidRPr="00B56C52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，經年累月，反覆修改，著作出本部疏鈔。</w:t>
      </w:r>
      <w:r w:rsidRPr="00B56C52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(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韋編，是指古代的書是以皮索穿竹簡成篇，稱為韋編。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)</w:t>
      </w:r>
    </w:p>
    <w:p w:rsidR="00BF5072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1C6E9A" w:rsidRDefault="00D6770D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2</w:t>
      </w:r>
      <w:r w:rsidR="001C6E9A" w:rsidRPr="00852AB1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.6.2</w:t>
      </w:r>
      <w:r w:rsidR="00BF5072" w:rsidRPr="00B56C52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開章者，是別開章段，總啟十門</w:t>
      </w:r>
      <w:r w:rsidR="001C6E9A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。</w:t>
      </w:r>
    </w:p>
    <w:p w:rsidR="00BF5072" w:rsidRPr="001C6E9A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1C6E9A">
        <w:rPr>
          <w:rFonts w:ascii="Times New Roman" w:eastAsia="DFKai-SB" w:hAnsi="Times New Roman" w:cs="Times New Roman"/>
          <w:sz w:val="24"/>
          <w:lang w:eastAsia="zh-TW"/>
        </w:rPr>
        <w:t>開章釋文者，是消釋經文，即別解文義是，意雖明，本文未委，故別開章段，銷釋經文，使一經玄又委悉詳盡，人人曉了也。</w:t>
      </w:r>
    </w:p>
    <w:p w:rsidR="00BF5072" w:rsidRPr="00B56C52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56C52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開章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，是指利用華嚴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十門懸談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，從十個方面來解釋本經的背景和密意。</w:t>
      </w:r>
    </w:p>
    <w:p w:rsidR="00BF5072" w:rsidRPr="00B56C52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56C52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釋文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，是指將經文的義理作出解釋，即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十門懸談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中第十門的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別解文義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。</w:t>
      </w:r>
    </w:p>
    <w:p w:rsidR="00BF5072" w:rsidRPr="00B56C52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56C52">
        <w:rPr>
          <w:rFonts w:ascii="Times New Roman" w:eastAsia="DFKai-SB" w:hAnsi="Times New Roman" w:cs="Times New Roman"/>
          <w:sz w:val="24"/>
          <w:lang w:eastAsia="zh-TW"/>
        </w:rPr>
        <w:t>經文義理的大意</w:t>
      </w:r>
      <w:r w:rsidR="00852AB1">
        <w:rPr>
          <w:rFonts w:ascii="Times New Roman" w:eastAsia="DFKai-SB" w:hAnsi="Times New Roman" w:cs="Times New Roman" w:hint="eastAsia"/>
          <w:sz w:val="24"/>
          <w:lang w:eastAsia="zh-TW"/>
        </w:rPr>
        <w:t>，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雖然在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通序大意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”</w:t>
      </w:r>
      <w:r w:rsidR="00852AB1">
        <w:rPr>
          <w:rFonts w:ascii="Times New Roman" w:eastAsia="DFKai-SB" w:hAnsi="Times New Roman" w:cs="Times New Roman"/>
          <w:sz w:val="24"/>
          <w:lang w:eastAsia="zh-TW"/>
        </w:rPr>
        <w:t>已有介紹，但未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詳盡，故此，在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開章釋文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這個部份，利用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十門懸談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將本經玄妙的義理，詳細解釋，令聽者皆能得知如來真實義。</w:t>
      </w:r>
    </w:p>
    <w:p w:rsidR="00BF5072" w:rsidRPr="00B56C52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C64C6D" w:rsidRPr="00D6770D" w:rsidRDefault="00D6770D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 w:rsidRPr="00D6770D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2</w:t>
      </w:r>
      <w:r w:rsidR="001C6E9A" w:rsidRPr="00D6770D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.6.3</w:t>
      </w:r>
      <w:r w:rsidR="001C6E9A" w:rsidRPr="00D6770D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結釋咒意</w:t>
      </w:r>
      <w:r w:rsidR="00C64C6D" w:rsidRPr="00D6770D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，咒本不可釋，而咒意可釋</w:t>
      </w:r>
      <w:r w:rsidR="00C64C6D" w:rsidRPr="00D6770D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。</w:t>
      </w:r>
    </w:p>
    <w:p w:rsidR="00BF5072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C64C6D">
        <w:rPr>
          <w:rFonts w:ascii="Times New Roman" w:eastAsia="DFKai-SB" w:hAnsi="Times New Roman" w:cs="Times New Roman"/>
          <w:sz w:val="24"/>
          <w:lang w:eastAsia="zh-TW"/>
        </w:rPr>
        <w:t>咒意者，拔業根生淨土也。此咒本不附經，而今歸結於此為之解釋者，正顯此淨土法門，顯密圓通，事理無礙也。</w:t>
      </w:r>
    </w:p>
    <w:p w:rsidR="00852AB1" w:rsidRPr="00B56C52" w:rsidRDefault="00852AB1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B56C52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56C52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又見此持名念佛，是大神咒，大明咒，無上無等等咒也。</w:t>
      </w:r>
    </w:p>
    <w:p w:rsidR="00BF5072" w:rsidRPr="00B56C52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56C52">
        <w:rPr>
          <w:rFonts w:ascii="Times New Roman" w:eastAsia="DFKai-SB" w:hAnsi="Times New Roman" w:cs="Times New Roman"/>
          <w:sz w:val="24"/>
          <w:lang w:eastAsia="zh-TW"/>
        </w:rPr>
        <w:t>實則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阿彌陀佛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四字，全屬梵文，而這四字洪名，本身已經是一個具有無量功德，無邊威力，不可思議的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大神咒，大明咒，無上無等等咒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。</w:t>
      </w:r>
    </w:p>
    <w:p w:rsidR="00BF5072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Default="00D6770D" w:rsidP="00BF5072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2</w:t>
      </w:r>
      <w:r w:rsidR="00C64C6D" w:rsidRPr="00C64C6D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.7</w:t>
      </w:r>
      <w:r w:rsidR="00852AB1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道安法師，判釋</w:t>
      </w:r>
      <w:r w:rsidR="00BF5072" w:rsidRPr="00C64C6D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一代時教，</w:t>
      </w:r>
      <w:r w:rsidR="00852AB1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分</w:t>
      </w:r>
      <w:r w:rsidR="00BF5072" w:rsidRPr="00C64C6D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為序，正，流通三分。</w:t>
      </w:r>
    </w:p>
    <w:p w:rsidR="009574D1" w:rsidRDefault="009574D1" w:rsidP="009574D1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56C52">
        <w:rPr>
          <w:rFonts w:ascii="Times New Roman" w:eastAsia="DFKai-SB" w:hAnsi="Times New Roman" w:cs="Times New Roman"/>
          <w:sz w:val="24"/>
          <w:lang w:eastAsia="zh-TW"/>
        </w:rPr>
        <w:t>這段文是指為了隨順一般經文所慣用的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序分，正宗分，流通分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而設。</w:t>
      </w:r>
    </w:p>
    <w:p w:rsidR="009574D1" w:rsidRDefault="009574D1" w:rsidP="009574D1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通序大意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相等於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序分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，是因為本疏鈔的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通序大意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，剖出本經之要旨，帶出令眾生出離塵俗的頭緒。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開章釋文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，詳細解釋本經，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令讀者聞法時，隨而生起觀照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，明白到佛法大道，所帶領的歸宿，</w:t>
      </w:r>
      <w:r w:rsidRPr="00B56C52">
        <w:rPr>
          <w:rFonts w:ascii="Times New Roman" w:eastAsia="DFKai-SB" w:hAnsi="Times New Roman" w:cs="Times New Roman"/>
          <w:b/>
          <w:color w:val="00B0F0"/>
          <w:sz w:val="24"/>
          <w:lang w:eastAsia="zh-TW"/>
        </w:rPr>
        <w:t>隨文入觀，方知大道之攸歸</w:t>
      </w:r>
      <w:r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，故開章順正宗分，拔業障根，自然流入清淨海</w:t>
      </w:r>
      <w:r w:rsidRPr="00B56C52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。</w:t>
      </w:r>
      <w:r w:rsidRPr="00B56C52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 xml:space="preserve"> “</w:t>
      </w:r>
      <w:r w:rsidRPr="00B56C52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結釋咒意</w:t>
      </w:r>
      <w:r w:rsidRPr="00B56C52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相等於</w:t>
      </w:r>
      <w:r w:rsidRPr="00B56C52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流通分</w:t>
      </w:r>
      <w:r w:rsidRPr="00B56C52">
        <w:rPr>
          <w:rFonts w:ascii="Times New Roman" w:eastAsia="DFKai-SB" w:hAnsi="Times New Roman" w:cs="Times New Roman"/>
          <w:b/>
          <w:color w:val="943634" w:themeColor="accent2" w:themeShade="BF"/>
          <w:sz w:val="24"/>
          <w:lang w:eastAsia="zh-TW"/>
        </w:rPr>
        <w:t>”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。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這部份，帶出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拔一切業障得生淨土陀羅尼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神咒，令讀者拔除業障，自然流入自性清淨海中。</w:t>
      </w:r>
    </w:p>
    <w:p w:rsidR="00BF5072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2A4F01" w:rsidRPr="002A4F01" w:rsidRDefault="00D6770D" w:rsidP="002A4F01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2</w:t>
      </w:r>
      <w:r w:rsidR="009574D1" w:rsidRPr="002A4F01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.8.</w:t>
      </w:r>
      <w:r w:rsidR="009574D1" w:rsidRPr="002A4F01">
        <w:rPr>
          <w:rFonts w:hint="eastAsia"/>
          <w:b/>
          <w:color w:val="FF0000"/>
          <w:sz w:val="24"/>
          <w:szCs w:val="24"/>
        </w:rPr>
        <w:t xml:space="preserve"> </w:t>
      </w:r>
      <w:r w:rsidR="002A4F01" w:rsidRPr="002A4F01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此疏鈔的</w:t>
      </w:r>
      <w:r w:rsidR="002A4F01" w:rsidRPr="002A4F01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“</w:t>
      </w:r>
      <w:r w:rsidR="002A4F01" w:rsidRPr="002A4F01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通序大意，開章釋文，結釋咒意</w:t>
      </w:r>
      <w:r w:rsidR="002A4F01" w:rsidRPr="002A4F01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”</w:t>
      </w:r>
      <w:r w:rsidR="002A4F01" w:rsidRPr="002A4F01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三</w:t>
      </w:r>
      <w:r w:rsidR="002A4F01" w:rsidRPr="002A4F01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分</w:t>
      </w:r>
      <w:r w:rsidR="002A4F01" w:rsidRPr="002A4F01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，</w:t>
      </w:r>
      <w:r w:rsidR="002A4F01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亦順</w:t>
      </w:r>
      <w:r w:rsidR="002A4F01" w:rsidRPr="002A4F01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>淨土三資糧</w:t>
      </w:r>
      <w:r w:rsidR="002A4F01">
        <w:rPr>
          <w:rFonts w:ascii="Times New Roman" w:eastAsia="DFKai-SB" w:hAnsi="Times New Roman" w:cs="Times New Roman" w:hint="eastAsia"/>
          <w:b/>
          <w:color w:val="FF0000"/>
          <w:sz w:val="24"/>
          <w:szCs w:val="24"/>
          <w:lang w:eastAsia="zh-TW"/>
        </w:rPr>
        <w:t xml:space="preserve"> </w:t>
      </w:r>
      <w:r w:rsidR="002A4F01" w:rsidRPr="002A4F01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“</w:t>
      </w:r>
      <w:r w:rsidR="002A4F01" w:rsidRPr="002A4F01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信願行</w:t>
      </w:r>
      <w:r w:rsidR="002A4F01" w:rsidRPr="002A4F01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”</w:t>
      </w:r>
      <w:r w:rsidR="002A4F01" w:rsidRPr="002A4F01">
        <w:rPr>
          <w:rFonts w:ascii="Times New Roman" w:eastAsia="DFKai-SB" w:hAnsi="Times New Roman" w:cs="Times New Roman"/>
          <w:b/>
          <w:color w:val="FF0000"/>
          <w:sz w:val="24"/>
          <w:szCs w:val="24"/>
          <w:lang w:eastAsia="zh-TW"/>
        </w:rPr>
        <w:t>。</w:t>
      </w:r>
    </w:p>
    <w:p w:rsidR="00C22369" w:rsidRPr="00C22369" w:rsidRDefault="002A4F01" w:rsidP="002A4F01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C22369">
        <w:rPr>
          <w:rFonts w:ascii="Times New Roman" w:eastAsia="DFKai-SB" w:hAnsi="Times New Roman" w:cs="Times New Roman" w:hint="eastAsia"/>
          <w:sz w:val="24"/>
          <w:lang w:eastAsia="zh-TW"/>
        </w:rPr>
        <w:t>此疏鈔</w:t>
      </w:r>
      <w:r w:rsidRPr="00C22369">
        <w:rPr>
          <w:rFonts w:ascii="Times New Roman" w:eastAsia="DFKai-SB" w:hAnsi="Times New Roman" w:cs="Times New Roman"/>
          <w:sz w:val="24"/>
          <w:lang w:eastAsia="zh-TW"/>
        </w:rPr>
        <w:t>，契其大端，自能深忍，故通序順信資。善讀經者，隨文入觀，故開章順行資，識所攸歸，無不向慕，故結釋順願資。</w:t>
      </w:r>
    </w:p>
    <w:p w:rsidR="00C22369" w:rsidRDefault="00C22369" w:rsidP="002A4F01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C22369" w:rsidRPr="00C22369" w:rsidRDefault="00C22369" w:rsidP="002A4F01">
      <w:pPr>
        <w:pStyle w:val="NoSpacing"/>
        <w:rPr>
          <w:rFonts w:ascii="Times New Roman" w:eastAsia="DFKai-SB" w:hAnsi="Times New Roman" w:cs="Times New Roman"/>
          <w:color w:val="7030A0"/>
          <w:sz w:val="24"/>
          <w:lang w:eastAsia="zh-TW"/>
        </w:rPr>
      </w:pPr>
      <w:r w:rsidRPr="00C22369">
        <w:rPr>
          <w:rFonts w:ascii="Times New Roman" w:eastAsia="DFKai-SB" w:hAnsi="Times New Roman" w:cs="Times New Roman" w:hint="eastAsia"/>
          <w:b/>
          <w:color w:val="7030A0"/>
          <w:sz w:val="24"/>
          <w:szCs w:val="24"/>
          <w:lang w:eastAsia="zh-TW"/>
        </w:rPr>
        <w:t>淨土三資糧</w:t>
      </w:r>
      <w:r w:rsidRPr="00C22369">
        <w:rPr>
          <w:rFonts w:ascii="Times New Roman" w:eastAsia="DFKai-SB" w:hAnsi="Times New Roman" w:cs="Times New Roman" w:hint="eastAsia"/>
          <w:b/>
          <w:color w:val="7030A0"/>
          <w:sz w:val="24"/>
          <w:szCs w:val="24"/>
          <w:lang w:eastAsia="zh-TW"/>
        </w:rPr>
        <w:t xml:space="preserve"> </w:t>
      </w:r>
      <w:r w:rsidRPr="00C22369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“</w:t>
      </w:r>
      <w:r w:rsidRPr="00C22369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信願行</w:t>
      </w:r>
      <w:r w:rsidRPr="00C22369">
        <w:rPr>
          <w:rFonts w:ascii="Times New Roman" w:eastAsia="DFKai-SB" w:hAnsi="Times New Roman" w:cs="Times New Roman"/>
          <w:b/>
          <w:color w:val="7030A0"/>
          <w:sz w:val="24"/>
          <w:szCs w:val="24"/>
          <w:lang w:eastAsia="zh-TW"/>
        </w:rPr>
        <w:t>”</w:t>
      </w:r>
    </w:p>
    <w:p w:rsidR="00C22369" w:rsidRDefault="00C22369" w:rsidP="002A4F01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C22369">
        <w:rPr>
          <w:rFonts w:ascii="Times New Roman" w:eastAsia="DFKai-SB" w:hAnsi="Times New Roman" w:cs="Times New Roman" w:hint="eastAsia"/>
          <w:sz w:val="24"/>
          <w:lang w:eastAsia="zh-TW"/>
        </w:rPr>
        <w:t>信者不疑，於淨土妙理，明辨不惑，深信不疑；</w:t>
      </w:r>
    </w:p>
    <w:p w:rsidR="00C22369" w:rsidRDefault="00C22369" w:rsidP="002A4F01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C22369">
        <w:rPr>
          <w:rFonts w:ascii="Times New Roman" w:eastAsia="DFKai-SB" w:hAnsi="Times New Roman" w:cs="Times New Roman" w:hint="eastAsia"/>
          <w:sz w:val="24"/>
          <w:lang w:eastAsia="zh-TW"/>
        </w:rPr>
        <w:t>行者趨造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 xml:space="preserve"> (</w:t>
      </w:r>
      <w:r w:rsidRPr="00C22369">
        <w:rPr>
          <w:rFonts w:ascii="Times New Roman" w:eastAsia="DFKai-SB" w:hAnsi="Times New Roman" w:cs="Times New Roman" w:hint="eastAsia"/>
          <w:sz w:val="24"/>
          <w:lang w:eastAsia="zh-TW"/>
        </w:rPr>
        <w:t>趨向造作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)</w:t>
      </w:r>
      <w:r w:rsidRPr="00C22369">
        <w:rPr>
          <w:rFonts w:ascii="Times New Roman" w:eastAsia="DFKai-SB" w:hAnsi="Times New Roman" w:cs="Times New Roman" w:hint="eastAsia"/>
          <w:sz w:val="24"/>
          <w:lang w:eastAsia="zh-TW"/>
        </w:rPr>
        <w:t>。於彌陀名號，念念</w:t>
      </w:r>
      <w:r>
        <w:rPr>
          <w:rFonts w:ascii="Times New Roman" w:eastAsia="DFKai-SB" w:hAnsi="Times New Roman" w:cs="Times New Roman" w:hint="eastAsia"/>
          <w:sz w:val="24"/>
          <w:lang w:eastAsia="zh-TW"/>
        </w:rPr>
        <w:t>分明</w:t>
      </w:r>
      <w:r w:rsidRPr="00C22369">
        <w:rPr>
          <w:rFonts w:ascii="Times New Roman" w:eastAsia="DFKai-SB" w:hAnsi="Times New Roman" w:cs="Times New Roman" w:hint="eastAsia"/>
          <w:sz w:val="24"/>
          <w:lang w:eastAsia="zh-TW"/>
        </w:rPr>
        <w:t>；</w:t>
      </w:r>
    </w:p>
    <w:p w:rsidR="00C22369" w:rsidRPr="00B56C52" w:rsidRDefault="00C22369" w:rsidP="00C22369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>
        <w:rPr>
          <w:rFonts w:ascii="Times New Roman" w:eastAsia="DFKai-SB" w:hAnsi="Times New Roman" w:cs="Times New Roman" w:hint="eastAsia"/>
          <w:sz w:val="24"/>
          <w:lang w:eastAsia="zh-TW"/>
        </w:rPr>
        <w:t>願者樂欲，於極樂淨土，深心響往，發願往生</w:t>
      </w:r>
      <w:r w:rsidRPr="00C22369">
        <w:rPr>
          <w:rFonts w:ascii="Times New Roman" w:eastAsia="DFKai-SB" w:hAnsi="Times New Roman" w:cs="Times New Roman" w:hint="eastAsia"/>
          <w:sz w:val="24"/>
          <w:lang w:eastAsia="zh-TW"/>
        </w:rPr>
        <w:t>。</w:t>
      </w:r>
    </w:p>
    <w:p w:rsidR="002A4F01" w:rsidRDefault="002A4F01" w:rsidP="002A4F01">
      <w:pPr>
        <w:pStyle w:val="NoSpacing"/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</w:pPr>
    </w:p>
    <w:p w:rsidR="002A4F01" w:rsidRPr="00B56C52" w:rsidRDefault="00D6770D" w:rsidP="002A4F01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2</w:t>
      </w:r>
      <w:r w:rsidR="002A4F01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.8.1</w:t>
      </w:r>
      <w:r w:rsidR="002A4F01" w:rsidRPr="00B56C52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通序大意</w:t>
      </w:r>
      <w:r w:rsidR="002A4F01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通於“信”</w:t>
      </w:r>
    </w:p>
    <w:p w:rsidR="002A4F01" w:rsidRPr="00B56C52" w:rsidRDefault="002A4F01" w:rsidP="002A4F01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從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通序大意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中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契其大端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，了解本經的要旨之後，自然會深</w:t>
      </w:r>
      <w:r>
        <w:rPr>
          <w:rFonts w:ascii="Times New Roman" w:eastAsia="DFKai-SB" w:hAnsi="Times New Roman" w:cs="Times New Roman" w:hint="eastAsia"/>
          <w:b/>
          <w:color w:val="7030A0"/>
          <w:sz w:val="24"/>
          <w:lang w:eastAsia="zh-TW"/>
        </w:rPr>
        <w:t>深認可</w:t>
      </w:r>
      <w:r>
        <w:rPr>
          <w:rFonts w:ascii="Times New Roman" w:eastAsia="DFKai-SB" w:hAnsi="Times New Roman" w:cs="Times New Roman" w:hint="eastAsia"/>
          <w:b/>
          <w:color w:val="7030A0"/>
          <w:sz w:val="24"/>
          <w:lang w:eastAsia="zh-TW"/>
        </w:rPr>
        <w:t>(</w:t>
      </w:r>
      <w:r>
        <w:rPr>
          <w:rFonts w:ascii="Times New Roman" w:eastAsia="DFKai-SB" w:hAnsi="Times New Roman" w:cs="Times New Roman" w:hint="eastAsia"/>
          <w:b/>
          <w:color w:val="7030A0"/>
          <w:sz w:val="24"/>
          <w:lang w:eastAsia="zh-TW"/>
        </w:rPr>
        <w:t>深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信</w:t>
      </w:r>
      <w:r>
        <w:rPr>
          <w:rFonts w:ascii="Times New Roman" w:eastAsia="DFKai-SB" w:hAnsi="Times New Roman" w:cs="Times New Roman" w:hint="eastAsia"/>
          <w:b/>
          <w:color w:val="7030A0"/>
          <w:sz w:val="24"/>
          <w:lang w:eastAsia="zh-TW"/>
        </w:rPr>
        <w:t>)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於心，由於這個原因，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通序大意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Pr="002A4F01">
        <w:rPr>
          <w:rFonts w:hint="eastAsia"/>
        </w:rPr>
        <w:t xml:space="preserve"> </w:t>
      </w:r>
      <w:r w:rsidRPr="002A4F01">
        <w:rPr>
          <w:rFonts w:ascii="Times New Roman" w:eastAsia="DFKai-SB" w:hAnsi="Times New Roman" w:cs="Times New Roman" w:hint="eastAsia"/>
          <w:b/>
          <w:color w:val="7030A0"/>
          <w:sz w:val="24"/>
          <w:lang w:eastAsia="zh-TW"/>
        </w:rPr>
        <w:t>通於“信”</w:t>
      </w:r>
    </w:p>
    <w:p w:rsidR="002A4F01" w:rsidRPr="00B56C52" w:rsidRDefault="002A4F01" w:rsidP="002A4F01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2A4F01" w:rsidRPr="00B56C52" w:rsidRDefault="00D6770D" w:rsidP="002A4F01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2</w:t>
      </w:r>
      <w:r w:rsidR="002A4F01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.8.2</w:t>
      </w:r>
      <w:r w:rsidR="002A4F01" w:rsidRPr="00B56C52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開章釋文</w:t>
      </w:r>
      <w:r w:rsidR="002A4F01" w:rsidRPr="002A4F01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通於</w:t>
      </w:r>
      <w:r w:rsidR="002A4F01" w:rsidRPr="00B56C52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行</w:t>
      </w:r>
    </w:p>
    <w:p w:rsidR="002A4F01" w:rsidRDefault="002A4F01" w:rsidP="002A4F01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</w:pP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通於經教的人，在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開章釋文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>
        <w:rPr>
          <w:rFonts w:ascii="Times New Roman" w:eastAsia="DFKai-SB" w:hAnsi="Times New Roman" w:cs="Times New Roman" w:hint="eastAsia"/>
          <w:b/>
          <w:color w:val="7030A0"/>
          <w:sz w:val="24"/>
          <w:lang w:eastAsia="zh-TW"/>
        </w:rPr>
        <w:t>這分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便能夠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隨文入觀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，隨著了解經文的義理，而生起將彌陀聖號觀照於心之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行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，由於這個原因，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開章釋文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相等於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行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”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。</w:t>
      </w:r>
    </w:p>
    <w:p w:rsidR="002A4F01" w:rsidRPr="002A4F01" w:rsidRDefault="002A4F01" w:rsidP="002A4F01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</w:pPr>
    </w:p>
    <w:p w:rsidR="002A4F01" w:rsidRPr="00B56C52" w:rsidRDefault="00D6770D" w:rsidP="002A4F01">
      <w:pPr>
        <w:pStyle w:val="NoSpacing"/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</w:pPr>
      <w:r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2</w:t>
      </w:r>
      <w:r w:rsidR="002A4F01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.8.3</w:t>
      </w:r>
      <w:r w:rsidR="002A4F01" w:rsidRPr="00B56C52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結釋咒意</w:t>
      </w:r>
      <w:r w:rsidR="002A4F01"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 xml:space="preserve"> </w:t>
      </w:r>
      <w:r w:rsidR="002A4F01" w:rsidRPr="002A4F01">
        <w:rPr>
          <w:rFonts w:ascii="Times New Roman" w:eastAsia="DFKai-SB" w:hAnsi="Times New Roman" w:cs="Times New Roman" w:hint="eastAsia"/>
          <w:b/>
          <w:color w:val="FF0000"/>
          <w:sz w:val="24"/>
          <w:lang w:eastAsia="zh-TW"/>
        </w:rPr>
        <w:t>通於</w:t>
      </w:r>
      <w:r w:rsidR="002A4F01" w:rsidRPr="00B56C52">
        <w:rPr>
          <w:rFonts w:ascii="Times New Roman" w:eastAsia="DFKai-SB" w:hAnsi="Times New Roman" w:cs="Times New Roman"/>
          <w:b/>
          <w:color w:val="FF0000"/>
          <w:sz w:val="24"/>
          <w:lang w:eastAsia="zh-TW"/>
        </w:rPr>
        <w:t>願</w:t>
      </w:r>
    </w:p>
    <w:p w:rsidR="002A4F01" w:rsidRDefault="002A4F01" w:rsidP="002A4F01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借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“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拔一切業障根本，得生淨土陀羅尼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 xml:space="preserve">” </w:t>
      </w:r>
      <w:r w:rsidR="00C22369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這密咒之中，來</w:t>
      </w:r>
      <w:r w:rsidRPr="00B56C52">
        <w:rPr>
          <w:rFonts w:ascii="Times New Roman" w:eastAsia="DFKai-SB" w:hAnsi="Times New Roman" w:cs="Times New Roman"/>
          <w:b/>
          <w:color w:val="7030A0"/>
          <w:sz w:val="24"/>
          <w:lang w:eastAsia="zh-TW"/>
        </w:rPr>
        <w:t>悟到何處才是我們真正的歸宿，一心嚮往西方淨土</w:t>
      </w:r>
      <w:r w:rsidR="00C22369">
        <w:rPr>
          <w:rFonts w:ascii="Times New Roman" w:eastAsia="DFKai-SB" w:hAnsi="Times New Roman" w:cs="Times New Roman" w:hint="eastAsia"/>
          <w:b/>
          <w:color w:val="7030A0"/>
          <w:sz w:val="24"/>
          <w:lang w:eastAsia="zh-TW"/>
        </w:rPr>
        <w:t>，故</w:t>
      </w:r>
      <w:r w:rsidR="00C22369" w:rsidRPr="00C22369">
        <w:rPr>
          <w:rFonts w:ascii="Times New Roman" w:eastAsia="DFKai-SB" w:hAnsi="Times New Roman" w:cs="Times New Roman" w:hint="eastAsia"/>
          <w:b/>
          <w:color w:val="7030A0"/>
          <w:sz w:val="24"/>
          <w:lang w:eastAsia="zh-TW"/>
        </w:rPr>
        <w:t>咒意</w:t>
      </w:r>
      <w:r w:rsidR="00C22369" w:rsidRPr="00C22369">
        <w:rPr>
          <w:rFonts w:ascii="Times New Roman" w:eastAsia="DFKai-SB" w:hAnsi="Times New Roman" w:cs="Times New Roman" w:hint="eastAsia"/>
          <w:b/>
          <w:color w:val="7030A0"/>
          <w:sz w:val="24"/>
          <w:lang w:eastAsia="zh-TW"/>
        </w:rPr>
        <w:t xml:space="preserve"> </w:t>
      </w:r>
      <w:r w:rsidR="00C22369" w:rsidRPr="00C22369">
        <w:rPr>
          <w:rFonts w:ascii="Times New Roman" w:eastAsia="DFKai-SB" w:hAnsi="Times New Roman" w:cs="Times New Roman" w:hint="eastAsia"/>
          <w:b/>
          <w:color w:val="7030A0"/>
          <w:sz w:val="24"/>
          <w:lang w:eastAsia="zh-TW"/>
        </w:rPr>
        <w:t>通於願</w:t>
      </w:r>
      <w:r w:rsidRPr="00B56C52">
        <w:rPr>
          <w:rFonts w:ascii="Times New Roman" w:eastAsia="DFKai-SB" w:hAnsi="Times New Roman" w:cs="Times New Roman"/>
          <w:sz w:val="24"/>
          <w:lang w:eastAsia="zh-TW"/>
        </w:rPr>
        <w:t>。</w:t>
      </w:r>
    </w:p>
    <w:p w:rsidR="00B81537" w:rsidRDefault="00B81537" w:rsidP="002A4F01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81537" w:rsidRPr="00B56C52" w:rsidRDefault="00B81537" w:rsidP="002A4F01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D73264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p w:rsidR="00BF5072" w:rsidRPr="00BF5072" w:rsidRDefault="00BF5072" w:rsidP="00BF5072">
      <w:pPr>
        <w:pStyle w:val="NoSpacing"/>
        <w:rPr>
          <w:rFonts w:ascii="Times New Roman" w:eastAsia="DFKai-SB" w:hAnsi="Times New Roman" w:cs="Times New Roman"/>
          <w:sz w:val="24"/>
          <w:lang w:eastAsia="zh-TW"/>
        </w:rPr>
      </w:pPr>
    </w:p>
    <w:sectPr w:rsidR="00BF5072" w:rsidRPr="00BF50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C19" w:rsidRDefault="003A0C19" w:rsidP="00351094">
      <w:pPr>
        <w:spacing w:after="0" w:line="240" w:lineRule="auto"/>
      </w:pPr>
      <w:r>
        <w:separator/>
      </w:r>
    </w:p>
  </w:endnote>
  <w:endnote w:type="continuationSeparator" w:id="0">
    <w:p w:rsidR="003A0C19" w:rsidRDefault="003A0C19" w:rsidP="00351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C19" w:rsidRDefault="003A0C19" w:rsidP="00351094">
      <w:pPr>
        <w:spacing w:after="0" w:line="240" w:lineRule="auto"/>
      </w:pPr>
      <w:r>
        <w:separator/>
      </w:r>
    </w:p>
  </w:footnote>
  <w:footnote w:type="continuationSeparator" w:id="0">
    <w:p w:rsidR="003A0C19" w:rsidRDefault="003A0C19" w:rsidP="003510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072"/>
    <w:rsid w:val="0000240B"/>
    <w:rsid w:val="00025DE2"/>
    <w:rsid w:val="0006173A"/>
    <w:rsid w:val="00071208"/>
    <w:rsid w:val="00074CEB"/>
    <w:rsid w:val="000F701A"/>
    <w:rsid w:val="0013612D"/>
    <w:rsid w:val="001877A3"/>
    <w:rsid w:val="001A0B94"/>
    <w:rsid w:val="001C6E9A"/>
    <w:rsid w:val="001D3FAD"/>
    <w:rsid w:val="00202409"/>
    <w:rsid w:val="00214BD5"/>
    <w:rsid w:val="00221C4D"/>
    <w:rsid w:val="00231E9A"/>
    <w:rsid w:val="00236DF6"/>
    <w:rsid w:val="002A4F01"/>
    <w:rsid w:val="002C7E86"/>
    <w:rsid w:val="002E32B8"/>
    <w:rsid w:val="003213FA"/>
    <w:rsid w:val="00351094"/>
    <w:rsid w:val="00377AA4"/>
    <w:rsid w:val="003841D9"/>
    <w:rsid w:val="003A0C19"/>
    <w:rsid w:val="003A424C"/>
    <w:rsid w:val="003C377C"/>
    <w:rsid w:val="003D3EA2"/>
    <w:rsid w:val="0044279E"/>
    <w:rsid w:val="00445021"/>
    <w:rsid w:val="00457FA9"/>
    <w:rsid w:val="004B21EC"/>
    <w:rsid w:val="005270C0"/>
    <w:rsid w:val="005779D0"/>
    <w:rsid w:val="00613362"/>
    <w:rsid w:val="00617818"/>
    <w:rsid w:val="00640250"/>
    <w:rsid w:val="006A1555"/>
    <w:rsid w:val="006A6976"/>
    <w:rsid w:val="006F1BA9"/>
    <w:rsid w:val="006F2C3C"/>
    <w:rsid w:val="006F312A"/>
    <w:rsid w:val="0071654F"/>
    <w:rsid w:val="007C63C7"/>
    <w:rsid w:val="007F546D"/>
    <w:rsid w:val="00810992"/>
    <w:rsid w:val="008377E5"/>
    <w:rsid w:val="00852AB1"/>
    <w:rsid w:val="00873CF0"/>
    <w:rsid w:val="00880630"/>
    <w:rsid w:val="008D64B2"/>
    <w:rsid w:val="008E1250"/>
    <w:rsid w:val="00910D92"/>
    <w:rsid w:val="009574D1"/>
    <w:rsid w:val="00994FFF"/>
    <w:rsid w:val="00A00ADF"/>
    <w:rsid w:val="00A241C5"/>
    <w:rsid w:val="00A475C6"/>
    <w:rsid w:val="00A53C51"/>
    <w:rsid w:val="00A710EF"/>
    <w:rsid w:val="00AD14D4"/>
    <w:rsid w:val="00AD49AE"/>
    <w:rsid w:val="00B026B2"/>
    <w:rsid w:val="00B06148"/>
    <w:rsid w:val="00B44732"/>
    <w:rsid w:val="00B56C52"/>
    <w:rsid w:val="00B81537"/>
    <w:rsid w:val="00B8607A"/>
    <w:rsid w:val="00BC2873"/>
    <w:rsid w:val="00BF0B28"/>
    <w:rsid w:val="00BF5072"/>
    <w:rsid w:val="00BF5C39"/>
    <w:rsid w:val="00C22369"/>
    <w:rsid w:val="00C253DC"/>
    <w:rsid w:val="00C64C6D"/>
    <w:rsid w:val="00C875BC"/>
    <w:rsid w:val="00C9294A"/>
    <w:rsid w:val="00CD69AE"/>
    <w:rsid w:val="00CD6FC7"/>
    <w:rsid w:val="00CE092F"/>
    <w:rsid w:val="00CF38D0"/>
    <w:rsid w:val="00D6770D"/>
    <w:rsid w:val="00D73264"/>
    <w:rsid w:val="00D93FAB"/>
    <w:rsid w:val="00DD7780"/>
    <w:rsid w:val="00E13D1F"/>
    <w:rsid w:val="00E165A0"/>
    <w:rsid w:val="00E75787"/>
    <w:rsid w:val="00E91224"/>
    <w:rsid w:val="00E92F4B"/>
    <w:rsid w:val="00EC4153"/>
    <w:rsid w:val="00F13A84"/>
    <w:rsid w:val="00F532D2"/>
    <w:rsid w:val="00F54F0D"/>
    <w:rsid w:val="00F60AC5"/>
    <w:rsid w:val="00F965EF"/>
    <w:rsid w:val="00FD5ABC"/>
    <w:rsid w:val="00FD5DE2"/>
    <w:rsid w:val="00FE5519"/>
    <w:rsid w:val="00FE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0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507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5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0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F5072"/>
    <w:rPr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8607A"/>
  </w:style>
  <w:style w:type="character" w:customStyle="1" w:styleId="DateChar">
    <w:name w:val="Date Char"/>
    <w:basedOn w:val="DefaultParagraphFont"/>
    <w:link w:val="Date"/>
    <w:uiPriority w:val="99"/>
    <w:semiHidden/>
    <w:rsid w:val="00B8607A"/>
  </w:style>
  <w:style w:type="paragraph" w:styleId="Header">
    <w:name w:val="header"/>
    <w:basedOn w:val="Normal"/>
    <w:link w:val="HeaderChar"/>
    <w:uiPriority w:val="99"/>
    <w:unhideWhenUsed/>
    <w:rsid w:val="003510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094"/>
  </w:style>
  <w:style w:type="paragraph" w:styleId="Footer">
    <w:name w:val="footer"/>
    <w:basedOn w:val="Normal"/>
    <w:link w:val="FooterChar"/>
    <w:uiPriority w:val="99"/>
    <w:unhideWhenUsed/>
    <w:rsid w:val="003510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0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0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F507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F50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07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F5072"/>
    <w:rPr>
      <w:color w:val="0000FF"/>
      <w:u w:val="singl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8607A"/>
  </w:style>
  <w:style w:type="character" w:customStyle="1" w:styleId="DateChar">
    <w:name w:val="Date Char"/>
    <w:basedOn w:val="DefaultParagraphFont"/>
    <w:link w:val="Date"/>
    <w:uiPriority w:val="99"/>
    <w:semiHidden/>
    <w:rsid w:val="00B8607A"/>
  </w:style>
  <w:style w:type="paragraph" w:styleId="Header">
    <w:name w:val="header"/>
    <w:basedOn w:val="Normal"/>
    <w:link w:val="HeaderChar"/>
    <w:uiPriority w:val="99"/>
    <w:unhideWhenUsed/>
    <w:rsid w:val="003510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1094"/>
  </w:style>
  <w:style w:type="paragraph" w:styleId="Footer">
    <w:name w:val="footer"/>
    <w:basedOn w:val="Normal"/>
    <w:link w:val="FooterChar"/>
    <w:uiPriority w:val="99"/>
    <w:unhideWhenUsed/>
    <w:rsid w:val="003510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1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6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D82D1-A39E-44BF-B3D5-69A718BDC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nnnnnnnnnnnnnnnnn</dc:creator>
  <cp:lastModifiedBy>m nnnnnnnnnnnnnnnnn</cp:lastModifiedBy>
  <cp:revision>2</cp:revision>
  <dcterms:created xsi:type="dcterms:W3CDTF">2019-05-28T02:57:00Z</dcterms:created>
  <dcterms:modified xsi:type="dcterms:W3CDTF">2019-05-28T02:57:00Z</dcterms:modified>
</cp:coreProperties>
</file>